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BBD86C" w14:textId="3D236676" w:rsidR="00104EFB" w:rsidRPr="00D761AF" w:rsidRDefault="00104EFB" w:rsidP="00FE60BA">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CC0435">
        <w:rPr>
          <w:b/>
          <w:noProof/>
          <w:sz w:val="24"/>
        </w:rPr>
        <w:t>8</w:t>
      </w:r>
      <w:fldSimple w:instr=" DOCPROPERTY  MtgTitle  \* MERGEFORMAT ">
        <w:r>
          <w:rPr>
            <w:b/>
            <w:noProof/>
            <w:sz w:val="24"/>
          </w:rPr>
          <w:t>-e</w:t>
        </w:r>
      </w:fldSimple>
      <w:r>
        <w:rPr>
          <w:b/>
          <w:i/>
          <w:noProof/>
          <w:sz w:val="28"/>
        </w:rPr>
        <w:tab/>
      </w:r>
      <w:r w:rsidR="00D761AF" w:rsidRPr="00D761AF">
        <w:rPr>
          <w:b/>
          <w:noProof/>
          <w:sz w:val="24"/>
          <w:lang w:val="en-CN"/>
        </w:rPr>
        <w:t>R4-2100225</w:t>
      </w:r>
    </w:p>
    <w:p w14:paraId="726A9933" w14:textId="404C2ADE" w:rsidR="00104EFB" w:rsidRDefault="00596CAE" w:rsidP="00104EFB">
      <w:pPr>
        <w:pStyle w:val="CRCoverPage"/>
        <w:outlineLvl w:val="0"/>
        <w:rPr>
          <w:b/>
          <w:noProof/>
          <w:sz w:val="24"/>
        </w:rPr>
      </w:pPr>
      <w:fldSimple w:instr=" DOCPROPERTY  Location  \* MERGEFORMAT ">
        <w:r w:rsidR="00104EFB" w:rsidRPr="00BA51D9">
          <w:rPr>
            <w:b/>
            <w:noProof/>
            <w:sz w:val="24"/>
          </w:rPr>
          <w:t>Online</w:t>
        </w:r>
      </w:fldSimple>
      <w:r w:rsidR="00104EFB">
        <w:rPr>
          <w:b/>
          <w:noProof/>
          <w:sz w:val="24"/>
        </w:rPr>
        <w:t xml:space="preserve">, </w:t>
      </w:r>
      <w:r w:rsidR="00104EFB">
        <w:fldChar w:fldCharType="begin"/>
      </w:r>
      <w:r w:rsidR="00104EFB">
        <w:instrText xml:space="preserve"> DOCPROPERTY  Country  \* MERGEFORMAT </w:instrText>
      </w:r>
      <w:r w:rsidR="00104EFB">
        <w:fldChar w:fldCharType="end"/>
      </w:r>
      <w:r w:rsidR="00F45087">
        <w:rPr>
          <w:b/>
          <w:sz w:val="24"/>
          <w:szCs w:val="24"/>
          <w:lang w:eastAsia="zh-CN"/>
        </w:rPr>
        <w:t>2</w:t>
      </w:r>
      <w:r w:rsidR="00CC0435">
        <w:rPr>
          <w:b/>
          <w:sz w:val="24"/>
          <w:szCs w:val="24"/>
          <w:lang w:eastAsia="zh-CN"/>
        </w:rPr>
        <w:t xml:space="preserve">5 Jan. </w:t>
      </w:r>
      <w:r w:rsidR="00104EFB" w:rsidRPr="00BF1228">
        <w:rPr>
          <w:b/>
          <w:sz w:val="24"/>
          <w:szCs w:val="24"/>
          <w:lang w:eastAsia="zh-CN"/>
        </w:rPr>
        <w:t>-</w:t>
      </w:r>
      <w:r w:rsidR="00CC0435">
        <w:rPr>
          <w:b/>
          <w:sz w:val="24"/>
          <w:szCs w:val="24"/>
          <w:lang w:eastAsia="zh-CN"/>
        </w:rPr>
        <w:t xml:space="preserve"> 5</w:t>
      </w:r>
      <w:r w:rsidR="00104EFB" w:rsidRPr="00BF1228">
        <w:rPr>
          <w:b/>
          <w:sz w:val="24"/>
          <w:szCs w:val="24"/>
          <w:lang w:eastAsia="zh-CN"/>
        </w:rPr>
        <w:t xml:space="preserve"> </w:t>
      </w:r>
      <w:r w:rsidR="00CC0435">
        <w:rPr>
          <w:b/>
          <w:sz w:val="24"/>
          <w:szCs w:val="24"/>
          <w:lang w:eastAsia="zh-CN"/>
        </w:rPr>
        <w:t>Feb</w:t>
      </w:r>
      <w:r w:rsidR="00104EFB" w:rsidRPr="00BF1228">
        <w:rPr>
          <w:b/>
          <w:sz w:val="24"/>
          <w:szCs w:val="24"/>
          <w:lang w:eastAsia="zh-CN"/>
        </w:rPr>
        <w:t>., 202</w:t>
      </w:r>
      <w:r w:rsidR="00CC0435">
        <w:rPr>
          <w:b/>
          <w:sz w:val="24"/>
          <w:szCs w:val="24"/>
          <w:lang w:eastAsia="zh-CN"/>
        </w:rPr>
        <w:t>1</w:t>
      </w:r>
    </w:p>
    <w:p w14:paraId="038E9536" w14:textId="45E15971"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685D68">
        <w:rPr>
          <w:rFonts w:ascii="Arial" w:hAnsi="Arial" w:cs="Arial"/>
          <w:b/>
          <w:sz w:val="22"/>
          <w:szCs w:val="22"/>
        </w:rPr>
        <w:t>7.13.2.2.6</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348DE30" w:rsidR="00712CC1" w:rsidRPr="00495B1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146B54" w:rsidRPr="009C0A8B">
        <w:rPr>
          <w:rFonts w:ascii="Arial" w:hAnsi="Arial" w:cs="Arial"/>
          <w:b/>
          <w:sz w:val="22"/>
          <w:szCs w:val="22"/>
          <w:lang w:val="en-US"/>
        </w:rPr>
        <w:t>Test applicability for mandatory gap patterns</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59950F19" w:rsidR="00712CC1" w:rsidRDefault="00712CC1" w:rsidP="00712CC1">
      <w:pPr>
        <w:pStyle w:val="Heading1"/>
        <w:numPr>
          <w:ilvl w:val="0"/>
          <w:numId w:val="10"/>
        </w:numPr>
        <w:pBdr>
          <w:top w:val="single" w:sz="12" w:space="2" w:color="auto"/>
        </w:pBdr>
        <w:jc w:val="both"/>
        <w:rPr>
          <w:sz w:val="32"/>
        </w:rPr>
      </w:pPr>
      <w:r w:rsidRPr="00A137D5">
        <w:rPr>
          <w:sz w:val="32"/>
        </w:rPr>
        <w:t>Introduction</w:t>
      </w:r>
    </w:p>
    <w:p w14:paraId="7A6D2832" w14:textId="77777777" w:rsidR="009179E2" w:rsidRPr="00140CEC" w:rsidRDefault="009179E2" w:rsidP="009179E2">
      <w:pPr>
        <w:pStyle w:val="Caption"/>
        <w:rPr>
          <w:rFonts w:cs="v4.2.0"/>
          <w:b w:val="0"/>
          <w:bCs w:val="0"/>
          <w:lang w:val="en-US" w:eastAsia="zh-CN"/>
        </w:rPr>
      </w:pPr>
      <w:r w:rsidRPr="00140CEC">
        <w:rPr>
          <w:rFonts w:cs="v4.2.0"/>
          <w:b w:val="0"/>
          <w:bCs w:val="0"/>
          <w:lang w:val="en-US" w:eastAsia="zh-CN"/>
        </w:rPr>
        <w:t>In the RAN4#97e performance part for mandatory gap patterns was widely discussed. The agreements are captured in the approved WF in [1]:</w:t>
      </w:r>
    </w:p>
    <w:tbl>
      <w:tblPr>
        <w:tblStyle w:val="TableGrid"/>
        <w:tblW w:w="0" w:type="auto"/>
        <w:tblLook w:val="04A0" w:firstRow="1" w:lastRow="0" w:firstColumn="1" w:lastColumn="0" w:noHBand="0" w:noVBand="1"/>
      </w:tblPr>
      <w:tblGrid>
        <w:gridCol w:w="9629"/>
      </w:tblGrid>
      <w:tr w:rsidR="009179E2" w14:paraId="77F1C08C" w14:textId="77777777" w:rsidTr="00BE69E5">
        <w:tc>
          <w:tcPr>
            <w:tcW w:w="9629" w:type="dxa"/>
          </w:tcPr>
          <w:p w14:paraId="48ABFFEC" w14:textId="77777777" w:rsidR="009179E2" w:rsidRDefault="009179E2" w:rsidP="00BE69E5">
            <w:pPr>
              <w:rPr>
                <w:lang w:val="en-US" w:eastAsia="zh-CN"/>
              </w:rPr>
            </w:pPr>
            <w:r w:rsidRPr="00140CEC">
              <w:rPr>
                <w:highlight w:val="green"/>
                <w:lang w:val="en-US"/>
              </w:rPr>
              <w:t>Agreement:</w:t>
            </w:r>
          </w:p>
          <w:p w14:paraId="0985E105" w14:textId="77777777" w:rsidR="00EB0270" w:rsidRPr="00EB0270" w:rsidRDefault="006C00CE" w:rsidP="009179E2">
            <w:pPr>
              <w:numPr>
                <w:ilvl w:val="0"/>
                <w:numId w:val="25"/>
              </w:numPr>
              <w:overflowPunct/>
              <w:textAlignment w:val="auto"/>
              <w:rPr>
                <w:lang w:val="en-CN" w:eastAsia="zh-CN"/>
              </w:rPr>
            </w:pPr>
            <w:r w:rsidRPr="00EB0270">
              <w:rPr>
                <w:lang w:val="en-US" w:eastAsia="zh-CN"/>
              </w:rPr>
              <w:t>Use existing tests for inter frequency measurement without SSB index detection and with no DRX as baseline</w:t>
            </w:r>
          </w:p>
          <w:p w14:paraId="70163FF3" w14:textId="77777777" w:rsidR="00EB0270" w:rsidRPr="00EB0270" w:rsidRDefault="006C00CE" w:rsidP="009179E2">
            <w:pPr>
              <w:numPr>
                <w:ilvl w:val="0"/>
                <w:numId w:val="25"/>
              </w:numPr>
              <w:overflowPunct/>
              <w:textAlignment w:val="auto"/>
              <w:rPr>
                <w:lang w:val="en-CN" w:eastAsia="zh-CN"/>
              </w:rPr>
            </w:pPr>
            <w:r w:rsidRPr="00EB0270">
              <w:rPr>
                <w:lang w:val="en-US" w:eastAsia="zh-CN"/>
              </w:rPr>
              <w:t>Introduce test cases only for some of the new mandatory gap patterns</w:t>
            </w:r>
          </w:p>
          <w:p w14:paraId="20A043E4" w14:textId="77777777" w:rsidR="00EB0270" w:rsidRPr="00EB0270" w:rsidRDefault="006C00CE" w:rsidP="009179E2">
            <w:pPr>
              <w:numPr>
                <w:ilvl w:val="2"/>
                <w:numId w:val="25"/>
              </w:numPr>
              <w:overflowPunct/>
              <w:textAlignment w:val="auto"/>
              <w:rPr>
                <w:lang w:val="en-CN" w:eastAsia="zh-CN"/>
              </w:rPr>
            </w:pPr>
            <w:r w:rsidRPr="00EB0270">
              <w:rPr>
                <w:lang w:val="en-US" w:eastAsia="zh-CN"/>
              </w:rPr>
              <w:t xml:space="preserve">#3 for per-UE gap capable UE in FR1 </w:t>
            </w:r>
          </w:p>
          <w:p w14:paraId="3F5949FC" w14:textId="77777777" w:rsidR="00EB0270" w:rsidRPr="00EB0270" w:rsidRDefault="006C00CE" w:rsidP="009179E2">
            <w:pPr>
              <w:numPr>
                <w:ilvl w:val="2"/>
                <w:numId w:val="25"/>
              </w:numPr>
              <w:overflowPunct/>
              <w:textAlignment w:val="auto"/>
              <w:rPr>
                <w:lang w:val="en-CN" w:eastAsia="zh-CN"/>
              </w:rPr>
            </w:pPr>
            <w:r w:rsidRPr="00EB0270">
              <w:rPr>
                <w:lang w:val="en-US" w:eastAsia="zh-CN"/>
              </w:rPr>
              <w:t xml:space="preserve">#2 for per-FR gap capable UE in FR1 </w:t>
            </w:r>
          </w:p>
          <w:p w14:paraId="5F781F50" w14:textId="77777777" w:rsidR="00EB0270" w:rsidRPr="00EB0270" w:rsidRDefault="006C00CE" w:rsidP="009179E2">
            <w:pPr>
              <w:numPr>
                <w:ilvl w:val="2"/>
                <w:numId w:val="25"/>
              </w:numPr>
              <w:overflowPunct/>
              <w:textAlignment w:val="auto"/>
              <w:rPr>
                <w:lang w:val="en-CN" w:eastAsia="zh-CN"/>
              </w:rPr>
            </w:pPr>
            <w:r w:rsidRPr="00EB0270">
              <w:rPr>
                <w:lang w:val="en-US" w:eastAsia="zh-CN"/>
              </w:rPr>
              <w:t>#17 in FR2</w:t>
            </w:r>
          </w:p>
          <w:p w14:paraId="1E5626F1" w14:textId="77777777" w:rsidR="00EB0270" w:rsidRPr="00EB0270" w:rsidRDefault="006C00CE" w:rsidP="009179E2">
            <w:pPr>
              <w:numPr>
                <w:ilvl w:val="0"/>
                <w:numId w:val="25"/>
              </w:numPr>
              <w:overflowPunct/>
              <w:textAlignment w:val="auto"/>
              <w:rPr>
                <w:lang w:val="en-CN" w:eastAsia="zh-CN"/>
              </w:rPr>
            </w:pPr>
            <w:r w:rsidRPr="00EB0270">
              <w:rPr>
                <w:lang w:eastAsia="zh-CN"/>
              </w:rPr>
              <w:t>FFS if Rel-16 UE is allowed to skip some of the Rel-15 tests</w:t>
            </w:r>
          </w:p>
          <w:p w14:paraId="6A20AE16" w14:textId="77777777" w:rsidR="009179E2" w:rsidRPr="00EB0270" w:rsidRDefault="006C00CE" w:rsidP="009179E2">
            <w:pPr>
              <w:numPr>
                <w:ilvl w:val="0"/>
                <w:numId w:val="25"/>
              </w:numPr>
              <w:overflowPunct/>
              <w:autoSpaceDE/>
              <w:autoSpaceDN/>
              <w:adjustRightInd/>
              <w:textAlignment w:val="auto"/>
              <w:rPr>
                <w:lang w:val="en-CN" w:eastAsia="zh-CN"/>
              </w:rPr>
            </w:pPr>
            <w:r w:rsidRPr="00EB0270">
              <w:rPr>
                <w:lang w:eastAsia="zh-CN"/>
              </w:rPr>
              <w:t>Separated test cases for additional mandatory gap pattern are specified for Rel-16, i.e. test cases are introduced in different clauses than Rel-15 test cases which is baseline for Rel-16 test cases</w:t>
            </w:r>
          </w:p>
          <w:tbl>
            <w:tblPr>
              <w:tblW w:w="8960" w:type="dxa"/>
              <w:tblCellMar>
                <w:left w:w="0" w:type="dxa"/>
                <w:right w:w="0" w:type="dxa"/>
              </w:tblCellMar>
              <w:tblLook w:val="04A0" w:firstRow="1" w:lastRow="0" w:firstColumn="1" w:lastColumn="0" w:noHBand="0" w:noVBand="1"/>
            </w:tblPr>
            <w:tblGrid>
              <w:gridCol w:w="740"/>
              <w:gridCol w:w="4360"/>
              <w:gridCol w:w="3860"/>
            </w:tblGrid>
            <w:tr w:rsidR="009179E2" w:rsidRPr="00EB0270" w14:paraId="259B2496" w14:textId="77777777" w:rsidTr="00BE69E5">
              <w:trPr>
                <w:trHeight w:val="862"/>
              </w:trPr>
              <w:tc>
                <w:tcPr>
                  <w:tcW w:w="74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02C36739" w14:textId="77777777" w:rsidR="009179E2" w:rsidRPr="00EB0270" w:rsidRDefault="009179E2" w:rsidP="00BE69E5">
                  <w:pPr>
                    <w:rPr>
                      <w:lang w:val="en-CN"/>
                    </w:rPr>
                  </w:pPr>
                  <w:r w:rsidRPr="00EB0270">
                    <w:rPr>
                      <w:b/>
                      <w:bCs/>
                      <w:lang w:val="en-US"/>
                    </w:rPr>
                    <w:t>Test No.</w:t>
                  </w:r>
                </w:p>
              </w:tc>
              <w:tc>
                <w:tcPr>
                  <w:tcW w:w="436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1D5BB865" w14:textId="77777777" w:rsidR="009179E2" w:rsidRPr="00EB0270" w:rsidRDefault="009179E2" w:rsidP="00BE69E5">
                  <w:pPr>
                    <w:rPr>
                      <w:lang w:val="en-CN"/>
                    </w:rPr>
                  </w:pPr>
                  <w:r w:rsidRPr="00EB0270">
                    <w:rPr>
                      <w:b/>
                      <w:bCs/>
                      <w:lang w:val="en-US"/>
                    </w:rPr>
                    <w:t>Test</w:t>
                  </w:r>
                </w:p>
              </w:tc>
              <w:tc>
                <w:tcPr>
                  <w:tcW w:w="386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62BDC77E" w14:textId="77777777" w:rsidR="009179E2" w:rsidRPr="00EB0270" w:rsidRDefault="009179E2" w:rsidP="00BE69E5">
                  <w:pPr>
                    <w:rPr>
                      <w:lang w:val="en-CN"/>
                    </w:rPr>
                  </w:pPr>
                  <w:r w:rsidRPr="00EB0270">
                    <w:rPr>
                      <w:b/>
                      <w:bCs/>
                      <w:lang w:val="en-US"/>
                    </w:rPr>
                    <w:t>Test configuration</w:t>
                  </w:r>
                </w:p>
              </w:tc>
            </w:tr>
            <w:tr w:rsidR="009179E2" w:rsidRPr="00EB0270" w14:paraId="29537B5D" w14:textId="77777777" w:rsidTr="00BE69E5">
              <w:trPr>
                <w:trHeight w:val="431"/>
              </w:trPr>
              <w:tc>
                <w:tcPr>
                  <w:tcW w:w="74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4BD752FA" w14:textId="77777777" w:rsidR="009179E2" w:rsidRPr="00EB0270" w:rsidRDefault="009179E2" w:rsidP="00BE69E5">
                  <w:pPr>
                    <w:rPr>
                      <w:lang w:val="en-CN"/>
                    </w:rPr>
                  </w:pPr>
                  <w:r w:rsidRPr="00EB0270">
                    <w:rPr>
                      <w:b/>
                      <w:bCs/>
                      <w:lang w:val="en-US"/>
                    </w:rPr>
                    <w:t>TC1</w:t>
                  </w:r>
                </w:p>
              </w:tc>
              <w:tc>
                <w:tcPr>
                  <w:tcW w:w="43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1E971B69" w14:textId="77777777" w:rsidR="009179E2" w:rsidRPr="00EB0270" w:rsidRDefault="009179E2" w:rsidP="00BE69E5">
                  <w:pPr>
                    <w:rPr>
                      <w:lang w:val="en-CN"/>
                    </w:rPr>
                  </w:pPr>
                  <w:r w:rsidRPr="00EB0270">
                    <w:rPr>
                      <w:lang w:val="en-US"/>
                    </w:rPr>
                    <w:t>SA event triggered reporting tests with additional mandatory gap pattern</w:t>
                  </w:r>
                </w:p>
              </w:tc>
              <w:tc>
                <w:tcPr>
                  <w:tcW w:w="38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260355C6" w14:textId="77777777" w:rsidR="009179E2" w:rsidRPr="00EB0270" w:rsidRDefault="009179E2" w:rsidP="00BE69E5">
                  <w:pPr>
                    <w:rPr>
                      <w:lang w:val="en-CN"/>
                    </w:rPr>
                  </w:pPr>
                  <w:r w:rsidRPr="00EB0270">
                    <w:rPr>
                      <w:lang w:val="en-US"/>
                    </w:rPr>
                    <w:t>FR1 PCell, FR1 neighbor cell</w:t>
                  </w:r>
                </w:p>
                <w:p w14:paraId="68FE6378" w14:textId="77777777" w:rsidR="009179E2" w:rsidRPr="00EB0270" w:rsidRDefault="009179E2" w:rsidP="00BE69E5">
                  <w:pPr>
                    <w:rPr>
                      <w:lang w:val="en-CN"/>
                    </w:rPr>
                  </w:pPr>
                  <w:r w:rsidRPr="00EB0270">
                    <w:rPr>
                      <w:lang w:val="en-US"/>
                    </w:rPr>
                    <w:t>Test 1: [GP#2] for UE capable of per-UE gap only</w:t>
                  </w:r>
                </w:p>
                <w:p w14:paraId="023AEAEF" w14:textId="77777777" w:rsidR="009179E2" w:rsidRPr="00EB0270" w:rsidRDefault="009179E2" w:rsidP="00BE69E5">
                  <w:pPr>
                    <w:rPr>
                      <w:lang w:val="en-CN"/>
                    </w:rPr>
                  </w:pPr>
                  <w:r w:rsidRPr="00EB0270">
                    <w:rPr>
                      <w:lang w:val="en-US"/>
                    </w:rPr>
                    <w:t>Test 2: [GP#11] for UE capable of per-FR gap</w:t>
                  </w:r>
                </w:p>
              </w:tc>
            </w:tr>
            <w:tr w:rsidR="009179E2" w:rsidRPr="00EB0270" w14:paraId="794A547E" w14:textId="77777777" w:rsidTr="00BE69E5">
              <w:trPr>
                <w:trHeight w:val="431"/>
              </w:trPr>
              <w:tc>
                <w:tcPr>
                  <w:tcW w:w="74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02B05C88" w14:textId="77777777" w:rsidR="009179E2" w:rsidRPr="00EB0270" w:rsidRDefault="009179E2" w:rsidP="00BE69E5">
                  <w:pPr>
                    <w:rPr>
                      <w:lang w:val="en-CN"/>
                    </w:rPr>
                  </w:pPr>
                  <w:r w:rsidRPr="00EB0270">
                    <w:rPr>
                      <w:b/>
                      <w:bCs/>
                      <w:lang w:val="en-US"/>
                    </w:rPr>
                    <w:t>TC2</w:t>
                  </w:r>
                </w:p>
              </w:tc>
              <w:tc>
                <w:tcPr>
                  <w:tcW w:w="43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42DA8B4C" w14:textId="77777777" w:rsidR="009179E2" w:rsidRPr="00EB0270" w:rsidRDefault="009179E2" w:rsidP="00BE69E5">
                  <w:pPr>
                    <w:rPr>
                      <w:lang w:val="en-CN"/>
                    </w:rPr>
                  </w:pPr>
                  <w:r w:rsidRPr="00EB0270">
                    <w:rPr>
                      <w:lang w:val="en-US"/>
                    </w:rPr>
                    <w:t>SA event triggered reporting tests with additional mandatory gap pattern</w:t>
                  </w:r>
                </w:p>
              </w:tc>
              <w:tc>
                <w:tcPr>
                  <w:tcW w:w="38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551EBDCC" w14:textId="77777777" w:rsidR="009179E2" w:rsidRPr="00EB0270" w:rsidRDefault="009179E2" w:rsidP="00BE69E5">
                  <w:pPr>
                    <w:rPr>
                      <w:lang w:val="en-CN"/>
                    </w:rPr>
                  </w:pPr>
                  <w:r w:rsidRPr="00EB0270">
                    <w:rPr>
                      <w:lang w:val="en-US"/>
                    </w:rPr>
                    <w:t>FR2 PCell, FR2 neighbor cell</w:t>
                  </w:r>
                </w:p>
                <w:p w14:paraId="17642E21" w14:textId="77777777" w:rsidR="009179E2" w:rsidRPr="00EB0270" w:rsidRDefault="009179E2" w:rsidP="00BE69E5">
                  <w:pPr>
                    <w:rPr>
                      <w:lang w:val="en-CN"/>
                    </w:rPr>
                  </w:pPr>
                  <w:r w:rsidRPr="00EB0270">
                    <w:rPr>
                      <w:lang w:val="en-US"/>
                    </w:rPr>
                    <w:t>Test 1: GP#17</w:t>
                  </w:r>
                </w:p>
              </w:tc>
            </w:tr>
          </w:tbl>
          <w:p w14:paraId="339861EE" w14:textId="77777777" w:rsidR="009179E2" w:rsidRPr="00EB0270" w:rsidRDefault="006C00CE" w:rsidP="009179E2">
            <w:pPr>
              <w:numPr>
                <w:ilvl w:val="0"/>
                <w:numId w:val="26"/>
              </w:numPr>
              <w:overflowPunct/>
              <w:autoSpaceDE/>
              <w:autoSpaceDN/>
              <w:adjustRightInd/>
              <w:textAlignment w:val="auto"/>
              <w:rPr>
                <w:lang w:val="en-CN" w:eastAsia="zh-CN"/>
              </w:rPr>
            </w:pPr>
            <w:r w:rsidRPr="00140CEC">
              <w:rPr>
                <w:rFonts w:eastAsia="Times New Roman"/>
              </w:rPr>
              <w:t>FFS if Rel-16 UE is allowed to skip some of the Rel-15 tests</w:t>
            </w:r>
          </w:p>
        </w:tc>
      </w:tr>
    </w:tbl>
    <w:p w14:paraId="1074B9F1" w14:textId="77777777" w:rsidR="009179E2" w:rsidRDefault="009179E2" w:rsidP="009179E2">
      <w:pPr>
        <w:rPr>
          <w:lang w:val="en-US" w:eastAsia="zh-CN"/>
        </w:rPr>
      </w:pPr>
    </w:p>
    <w:p w14:paraId="690E086C" w14:textId="77777777" w:rsidR="009179E2" w:rsidRDefault="009179E2" w:rsidP="009179E2">
      <w:pPr>
        <w:rPr>
          <w:lang w:val="en-US"/>
        </w:rPr>
      </w:pPr>
      <w:r w:rsidRPr="00140CEC">
        <w:rPr>
          <w:lang w:val="en-US"/>
        </w:rPr>
        <w:t>In this cont</w:t>
      </w:r>
      <w:r>
        <w:rPr>
          <w:lang w:val="en-US"/>
        </w:rPr>
        <w:t xml:space="preserve">ribution we will further discuss the open issue: </w:t>
      </w:r>
    </w:p>
    <w:p w14:paraId="46710F84" w14:textId="1F91FD4F" w:rsidR="009179E2" w:rsidRPr="009179E2" w:rsidRDefault="009179E2" w:rsidP="009179E2">
      <w:pPr>
        <w:pStyle w:val="ListParagraph"/>
        <w:numPr>
          <w:ilvl w:val="0"/>
          <w:numId w:val="27"/>
        </w:numPr>
        <w:autoSpaceDE/>
        <w:autoSpaceDN/>
        <w:adjustRightInd/>
        <w:ind w:firstLineChars="0"/>
        <w:rPr>
          <w:sz w:val="20"/>
          <w:szCs w:val="20"/>
          <w:lang w:val="en-US" w:eastAsia="zh-CN"/>
        </w:rPr>
      </w:pPr>
      <w:r w:rsidRPr="005169CE">
        <w:rPr>
          <w:sz w:val="20"/>
          <w:szCs w:val="20"/>
          <w:lang w:val="en-GB"/>
        </w:rPr>
        <w:t>FFS if Rel-16 UE is allowed to skip some of the Rel-15 tests</w:t>
      </w:r>
    </w:p>
    <w:p w14:paraId="11114A88" w14:textId="3F8A5B97"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6F9D1548" w14:textId="77777777" w:rsidR="00946512" w:rsidRPr="00F31FEB" w:rsidRDefault="00946512" w:rsidP="00946512">
      <w:pPr>
        <w:pStyle w:val="Caption"/>
        <w:rPr>
          <w:rFonts w:cs="v4.2.0"/>
          <w:b w:val="0"/>
          <w:bCs w:val="0"/>
          <w:lang w:val="en-US" w:eastAsia="zh-CN"/>
        </w:rPr>
      </w:pPr>
      <w:r w:rsidRPr="00F31FEB">
        <w:rPr>
          <w:rFonts w:cs="v4.2.0"/>
          <w:b w:val="0"/>
          <w:bCs w:val="0"/>
          <w:lang w:val="en-US" w:eastAsia="zh-CN"/>
        </w:rPr>
        <w:t>Only measurement gap patterns #0, #1, #13 and #14 are mandatorily supported in Rel-15. In Rel-16 additional mandatory measurement gap patterns were defined, as highlighted in the following UE capability (definition of measurement gap pattern can be found in TS38.133 Table 9.1.2-1):</w:t>
      </w:r>
    </w:p>
    <w:p w14:paraId="78465494" w14:textId="77777777" w:rsidR="00946512" w:rsidRPr="00F31FEB" w:rsidRDefault="00946512" w:rsidP="00946512">
      <w:pPr>
        <w:pStyle w:val="Caption"/>
        <w:numPr>
          <w:ilvl w:val="0"/>
          <w:numId w:val="19"/>
        </w:numPr>
        <w:rPr>
          <w:rFonts w:cs="v4.2.0"/>
          <w:b w:val="0"/>
          <w:bCs w:val="0"/>
          <w:i/>
          <w:iCs/>
          <w:lang w:val="en-US" w:eastAsia="zh-CN"/>
        </w:rPr>
      </w:pPr>
      <w:r w:rsidRPr="00F31FEB">
        <w:rPr>
          <w:rFonts w:cs="v4.2.0"/>
          <w:b w:val="0"/>
          <w:bCs w:val="0"/>
          <w:i/>
          <w:iCs/>
          <w:lang w:val="en-US" w:eastAsia="zh-CN"/>
        </w:rPr>
        <w:lastRenderedPageBreak/>
        <w:t>supportedGapPattern</w:t>
      </w:r>
    </w:p>
    <w:p w14:paraId="3D27A17C" w14:textId="77777777" w:rsidR="00946512" w:rsidRPr="00F31FEB" w:rsidRDefault="00946512" w:rsidP="00946512">
      <w:pPr>
        <w:pStyle w:val="Caption"/>
        <w:numPr>
          <w:ilvl w:val="1"/>
          <w:numId w:val="19"/>
        </w:numPr>
        <w:rPr>
          <w:rFonts w:cs="v4.2.0"/>
          <w:b w:val="0"/>
          <w:bCs w:val="0"/>
          <w:i/>
          <w:iCs/>
          <w:lang w:val="en-US" w:eastAsia="zh-CN"/>
        </w:rPr>
      </w:pPr>
      <w:r w:rsidRPr="00F31FEB">
        <w:rPr>
          <w:rFonts w:cs="v4.2.0"/>
          <w:b w:val="0"/>
          <w:bCs w:val="0"/>
          <w:i/>
          <w:iCs/>
          <w:lang w:val="en-US" w:eastAsia="zh-CN"/>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w:t>
      </w:r>
      <w:r w:rsidRPr="00F31FEB">
        <w:rPr>
          <w:rFonts w:cs="v4.2.0"/>
          <w:b w:val="0"/>
          <w:bCs w:val="0"/>
          <w:i/>
          <w:iCs/>
          <w:color w:val="FF0000"/>
          <w:lang w:val="en-US" w:eastAsia="zh-CN"/>
        </w:rPr>
        <w:t xml:space="preserve">17, 18 and 19 </w:t>
      </w:r>
      <w:r w:rsidRPr="00F31FEB">
        <w:rPr>
          <w:rFonts w:cs="v4.2.0"/>
          <w:b w:val="0"/>
          <w:bCs w:val="0"/>
          <w:i/>
          <w:iCs/>
          <w:lang w:val="en-US" w:eastAsia="zh-CN"/>
        </w:rPr>
        <w:t>to 1 if the UE is an NR standalone capable UE that supports a band in FR2 or if the UE is an (NG)EN-DC capable UE that supports independentGapConfig and supports a band in FR2.</w:t>
      </w:r>
    </w:p>
    <w:p w14:paraId="346AE54B" w14:textId="77777777" w:rsidR="00946512" w:rsidRPr="00F31FEB" w:rsidRDefault="00946512" w:rsidP="00946512">
      <w:pPr>
        <w:pStyle w:val="Caption"/>
        <w:numPr>
          <w:ilvl w:val="0"/>
          <w:numId w:val="19"/>
        </w:numPr>
        <w:rPr>
          <w:rFonts w:cs="v4.2.0"/>
          <w:b w:val="0"/>
          <w:bCs w:val="0"/>
          <w:i/>
          <w:iCs/>
          <w:lang w:val="en-US" w:eastAsia="zh-CN"/>
        </w:rPr>
      </w:pPr>
      <w:r w:rsidRPr="00F31FEB">
        <w:rPr>
          <w:rFonts w:cs="v4.2.0"/>
          <w:b w:val="0"/>
          <w:bCs w:val="0"/>
          <w:i/>
          <w:iCs/>
          <w:lang w:val="en-US" w:eastAsia="zh-CN"/>
        </w:rPr>
        <w:t>supportedGapPattern-NRonly</w:t>
      </w:r>
    </w:p>
    <w:p w14:paraId="03EB4085" w14:textId="77777777" w:rsidR="00946512" w:rsidRPr="00F31FEB" w:rsidRDefault="00946512" w:rsidP="00946512">
      <w:pPr>
        <w:pStyle w:val="Caption"/>
        <w:numPr>
          <w:ilvl w:val="1"/>
          <w:numId w:val="19"/>
        </w:numPr>
        <w:rPr>
          <w:rFonts w:cs="v4.2.0"/>
          <w:b w:val="0"/>
          <w:bCs w:val="0"/>
          <w:i/>
          <w:iCs/>
          <w:lang w:val="en-US" w:eastAsia="zh-CN"/>
        </w:rPr>
      </w:pPr>
      <w:r w:rsidRPr="00F31FEB">
        <w:rPr>
          <w:rFonts w:cs="v4.2.0"/>
          <w:b w:val="0"/>
          <w:bCs w:val="0"/>
          <w:i/>
          <w:iCs/>
          <w:lang w:val="en-US" w:eastAsia="zh-CN"/>
        </w:rPr>
        <w:t xml:space="preserve">Indicates measurement gap pattern(s) optionally supported by the UE for NR SA and NR-DC when the frequencies to be measured within this measurement gap are all NR frequencies. The leading / leftmost bit (bit 0) corresponds to the gap pattern 2, the next bit corresponds to the gap pattern 3 and so on. The UE shall set the bits corresponding to the measurement gap pattern </w:t>
      </w:r>
      <w:r w:rsidRPr="00F31FEB">
        <w:rPr>
          <w:rFonts w:cs="v4.2.0"/>
          <w:b w:val="0"/>
          <w:bCs w:val="0"/>
          <w:i/>
          <w:iCs/>
          <w:color w:val="FF0000"/>
          <w:lang w:val="en-US" w:eastAsia="zh-CN"/>
        </w:rPr>
        <w:t xml:space="preserve">2, 3 and 11 </w:t>
      </w:r>
      <w:r w:rsidRPr="00F31FEB">
        <w:rPr>
          <w:rFonts w:cs="v4.2.0"/>
          <w:b w:val="0"/>
          <w:bCs w:val="0"/>
          <w:i/>
          <w:iCs/>
          <w:lang w:val="en-US" w:eastAsia="zh-CN"/>
        </w:rPr>
        <w:t>to 1.</w:t>
      </w:r>
    </w:p>
    <w:p w14:paraId="7316F2B9" w14:textId="77777777" w:rsidR="00946512" w:rsidRPr="00F31FEB" w:rsidRDefault="00946512" w:rsidP="00946512">
      <w:pPr>
        <w:pStyle w:val="Caption"/>
        <w:rPr>
          <w:rFonts w:cs="v4.2.0"/>
          <w:b w:val="0"/>
          <w:bCs w:val="0"/>
          <w:lang w:val="en-US" w:eastAsia="zh-CN"/>
        </w:rPr>
      </w:pPr>
      <w:r w:rsidRPr="00F31FEB">
        <w:rPr>
          <w:rFonts w:cs="v4.2.0"/>
          <w:b w:val="0"/>
          <w:bCs w:val="0"/>
          <w:lang w:val="en-US" w:eastAsia="zh-CN"/>
        </w:rPr>
        <w:t xml:space="preserve">New mandatory gap patterns are highlighted in </w:t>
      </w:r>
      <w:r w:rsidRPr="00F31FEB">
        <w:rPr>
          <w:rFonts w:cs="v4.2.0"/>
          <w:b w:val="0"/>
          <w:bCs w:val="0"/>
          <w:color w:val="FF0000"/>
          <w:lang w:val="en-US" w:eastAsia="zh-CN"/>
        </w:rPr>
        <w:t xml:space="preserve">red </w:t>
      </w:r>
      <w:r w:rsidRPr="00F31FEB">
        <w:rPr>
          <w:rFonts w:cs="v4.2.0"/>
          <w:b w:val="0"/>
          <w:bCs w:val="0"/>
          <w:lang w:val="en-US" w:eastAsia="zh-CN"/>
        </w:rPr>
        <w:t>above. RAN4 will develop corresponding test cases to verify the support of these measurement patterns. However, support of measurement gap is NOT directly verified. Instead, it is tested along with certain RRM functionality, e.g. cell identification and/or measurement delay (as can be found in event triggered reporting tests in TS38.133 clause A.6.6.1).</w:t>
      </w:r>
      <w:r w:rsidRPr="00F31FEB">
        <w:rPr>
          <w:rFonts w:ascii="Helvetica Neue" w:hAnsi="Helvetica Neue" w:cs="Helvetica Neue"/>
          <w:b w:val="0"/>
          <w:bCs w:val="0"/>
          <w:color w:val="000000"/>
          <w:lang w:val="en-US" w:eastAsia="zh-CN"/>
        </w:rPr>
        <w:t xml:space="preserve"> </w:t>
      </w:r>
      <w:r w:rsidRPr="00F31FEB">
        <w:rPr>
          <w:rFonts w:cs="v4.2.0"/>
          <w:b w:val="0"/>
          <w:bCs w:val="0"/>
          <w:lang w:val="en-US" w:eastAsia="zh-CN"/>
        </w:rPr>
        <w:t xml:space="preserve">The problem is that cell identification and measurement delay has already been tested in existing event triggered reporting tests, in which measurement pattern #0 or #13 is used. Having redundant tests would increase unnecessary testing time and cost. </w:t>
      </w:r>
    </w:p>
    <w:p w14:paraId="526A9D31" w14:textId="77777777" w:rsidR="00946512" w:rsidRPr="00F31FEB" w:rsidRDefault="00946512" w:rsidP="00946512">
      <w:pPr>
        <w:pStyle w:val="Caption"/>
        <w:rPr>
          <w:rFonts w:cs="v4.2.0"/>
          <w:b w:val="0"/>
          <w:bCs w:val="0"/>
          <w:lang w:val="en-US" w:eastAsia="zh-CN"/>
        </w:rPr>
      </w:pPr>
      <w:r w:rsidRPr="00F31FEB">
        <w:rPr>
          <w:rFonts w:cs="v4.2.0"/>
          <w:b w:val="0"/>
          <w:bCs w:val="0"/>
          <w:lang w:val="en-US" w:eastAsia="zh-CN"/>
        </w:rPr>
        <w:t>Several candidate options can be considered to reduce testing time and cost. One is to introduce test cases for only some of the new mandatory gap patterns, rather than for all of the patterns. In most of the existing RRM tests, measurement gap pattern #0 (for FR1) and #13 (for FR2) are configured, since they are mandatorily supported in R15. Note that gap pattern #1 and #14 are also mandatory but there is no any test case in which gap pattern #1 or #14 is used.</w:t>
      </w:r>
    </w:p>
    <w:p w14:paraId="5F1D2F8D" w14:textId="418D05C3" w:rsidR="00946512" w:rsidRDefault="00946512" w:rsidP="00946512">
      <w:pPr>
        <w:pStyle w:val="Caption"/>
        <w:rPr>
          <w:lang w:val="en-US"/>
        </w:rPr>
      </w:pPr>
      <w:bookmarkStart w:id="2" w:name="_Ref54205064"/>
      <w:bookmarkStart w:id="3" w:name="_Ref61293916"/>
      <w:r w:rsidRPr="00E73FAA">
        <w:t xml:space="preserve">Observation </w:t>
      </w:r>
      <w:r w:rsidRPr="00E73FAA">
        <w:fldChar w:fldCharType="begin"/>
      </w:r>
      <w:r w:rsidRPr="00E73FAA">
        <w:instrText xml:space="preserve"> SEQ Observation \* ARABIC </w:instrText>
      </w:r>
      <w:r w:rsidRPr="00E73FAA">
        <w:fldChar w:fldCharType="separate"/>
      </w:r>
      <w:r w:rsidR="007B14FD">
        <w:rPr>
          <w:noProof/>
        </w:rPr>
        <w:t>1</w:t>
      </w:r>
      <w:r w:rsidRPr="00E73FAA">
        <w:fldChar w:fldCharType="end"/>
      </w:r>
      <w:r w:rsidRPr="00E73FAA">
        <w:rPr>
          <w:lang w:val="en-US"/>
        </w:rPr>
        <w:t xml:space="preserve">: </w:t>
      </w:r>
      <w:r w:rsidRPr="00E73FAA">
        <w:t xml:space="preserve">gap </w:t>
      </w:r>
      <w:r w:rsidRPr="00E73FAA">
        <w:rPr>
          <w:lang w:val="en-US"/>
        </w:rPr>
        <w:t>pattern #1 and #14 are also mandatory but they are never tested.</w:t>
      </w:r>
      <w:bookmarkEnd w:id="2"/>
      <w:r w:rsidR="00EF5CCC">
        <w:rPr>
          <w:lang w:val="en-US"/>
        </w:rPr>
        <w:t xml:space="preserve"> Therefore</w:t>
      </w:r>
      <w:r w:rsidR="0025384C">
        <w:rPr>
          <w:lang w:val="en-US"/>
        </w:rPr>
        <w:t>,</w:t>
      </w:r>
      <w:r w:rsidR="00EF5CCC">
        <w:rPr>
          <w:lang w:val="en-US"/>
        </w:rPr>
        <w:t xml:space="preserve"> it is unnecessary to test all the mandatory gap patterns.</w:t>
      </w:r>
      <w:bookmarkEnd w:id="3"/>
    </w:p>
    <w:p w14:paraId="099F752E" w14:textId="455F16F0" w:rsidR="00971A1B" w:rsidRDefault="00971A1B" w:rsidP="00971A1B">
      <w:pPr>
        <w:rPr>
          <w:lang w:val="en-US" w:eastAsia="x-none"/>
        </w:rPr>
      </w:pPr>
    </w:p>
    <w:p w14:paraId="789BEBD2" w14:textId="5C0AB158" w:rsidR="000D00C6" w:rsidRDefault="00BD1294" w:rsidP="00BD1294">
      <w:pPr>
        <w:rPr>
          <w:lang w:val="en-US"/>
        </w:rPr>
      </w:pPr>
      <w:r>
        <w:rPr>
          <w:lang w:val="en-US" w:eastAsia="x-none"/>
        </w:rPr>
        <w:t>According to the last meeting agreement,</w:t>
      </w:r>
      <w:r w:rsidR="004B6571">
        <w:rPr>
          <w:lang w:val="en-US" w:eastAsia="x-none"/>
        </w:rPr>
        <w:t xml:space="preserve"> the new TC1 is for </w:t>
      </w:r>
      <w:r w:rsidR="004B6571" w:rsidRPr="00EB0270">
        <w:rPr>
          <w:lang w:val="en-US"/>
        </w:rPr>
        <w:t xml:space="preserve">SA event triggered reporting tests with </w:t>
      </w:r>
      <w:r w:rsidR="004B6571">
        <w:rPr>
          <w:lang w:val="en-US"/>
        </w:rPr>
        <w:t>gap pattern #2 and #11.</w:t>
      </w:r>
      <w:r w:rsidR="00484426">
        <w:rPr>
          <w:lang w:val="en-US"/>
        </w:rPr>
        <w:t xml:space="preserve"> </w:t>
      </w:r>
      <w:r w:rsidR="002F0EB2">
        <w:rPr>
          <w:lang w:val="en-US"/>
        </w:rPr>
        <w:t>The only difference between GP#2 and GP#0 is the MGL. MGL of GP#2 is 3ms, while GP#0 is a bit longer, which is 6ms.</w:t>
      </w:r>
      <w:r w:rsidR="00277162">
        <w:rPr>
          <w:lang w:val="en-US"/>
        </w:rPr>
        <w:t xml:space="preserve"> Note that </w:t>
      </w:r>
      <w:r w:rsidR="0008637B">
        <w:rPr>
          <w:lang w:val="en-US"/>
        </w:rPr>
        <w:t>in</w:t>
      </w:r>
      <w:r w:rsidR="00277162">
        <w:rPr>
          <w:lang w:val="en-US"/>
        </w:rPr>
        <w:t xml:space="preserve"> the test</w:t>
      </w:r>
      <w:r w:rsidR="0008637B">
        <w:rPr>
          <w:lang w:val="en-US"/>
        </w:rPr>
        <w:t>s</w:t>
      </w:r>
      <w:r w:rsidR="00277162">
        <w:rPr>
          <w:lang w:val="en-US"/>
        </w:rPr>
        <w:t xml:space="preserve"> SSB and SMTC </w:t>
      </w:r>
      <w:r w:rsidR="00661B8F">
        <w:rPr>
          <w:lang w:val="en-US"/>
        </w:rPr>
        <w:t xml:space="preserve">will be correctly configured such that the </w:t>
      </w:r>
      <w:r w:rsidR="0008637B">
        <w:rPr>
          <w:lang w:val="en-US"/>
        </w:rPr>
        <w:t xml:space="preserve">SSB can be covered by measurement gap. </w:t>
      </w:r>
      <w:r w:rsidR="001E74ED">
        <w:rPr>
          <w:lang w:val="en-US"/>
        </w:rPr>
        <w:t>Thus</w:t>
      </w:r>
      <w:r w:rsidR="0071377F">
        <w:rPr>
          <w:lang w:val="en-US"/>
        </w:rPr>
        <w:t xml:space="preserve">, test requirement will depend on MGRP. However, MGRP is the same for both GP#2 and GP#0. </w:t>
      </w:r>
      <w:r w:rsidR="001E74ED">
        <w:rPr>
          <w:lang w:val="en-US"/>
        </w:rPr>
        <w:t>Therefore, it is straightforward that test requirement in the new test with GP#2 will be same as that in the existing test with GP#0</w:t>
      </w:r>
      <w:r w:rsidR="0082272D">
        <w:rPr>
          <w:lang w:val="en-US"/>
        </w:rPr>
        <w:t>.</w:t>
      </w:r>
    </w:p>
    <w:p w14:paraId="2142662C" w14:textId="1B4844E5" w:rsidR="006432CB" w:rsidRDefault="006432CB" w:rsidP="006432CB">
      <w:pPr>
        <w:pStyle w:val="Caption"/>
      </w:pPr>
      <w:bookmarkStart w:id="4" w:name="_Ref61293920"/>
      <w:r>
        <w:t xml:space="preserve">Observation </w:t>
      </w:r>
      <w:r>
        <w:fldChar w:fldCharType="begin"/>
      </w:r>
      <w:r>
        <w:instrText xml:space="preserve"> SEQ Observation \* ARABIC </w:instrText>
      </w:r>
      <w:r>
        <w:fldChar w:fldCharType="separate"/>
      </w:r>
      <w:r w:rsidR="007B14FD">
        <w:rPr>
          <w:noProof/>
        </w:rPr>
        <w:t>2</w:t>
      </w:r>
      <w:r>
        <w:fldChar w:fldCharType="end"/>
      </w:r>
      <w:r>
        <w:t>:</w:t>
      </w:r>
      <w:r w:rsidR="00C47DDD">
        <w:t xml:space="preserve"> since the MGRP of GP#2 is same as GP#0, test requirement in the new test case with GP#2 will be same as that in existing test case with GP#0.</w:t>
      </w:r>
      <w:bookmarkEnd w:id="4"/>
      <w:r w:rsidR="00615F78">
        <w:t xml:space="preserve"> </w:t>
      </w:r>
    </w:p>
    <w:p w14:paraId="5FB7C9F3" w14:textId="24D46441" w:rsidR="004404F3" w:rsidRDefault="007B14FD" w:rsidP="00475AB7">
      <w:pPr>
        <w:pStyle w:val="Caption"/>
      </w:pPr>
      <w:bookmarkStart w:id="5" w:name="_Ref61293926"/>
      <w:r>
        <w:t xml:space="preserve">Observation </w:t>
      </w:r>
      <w:r>
        <w:fldChar w:fldCharType="begin"/>
      </w:r>
      <w:r>
        <w:instrText xml:space="preserve"> SEQ Observation \* ARABIC </w:instrText>
      </w:r>
      <w:r>
        <w:fldChar w:fldCharType="separate"/>
      </w:r>
      <w:r>
        <w:rPr>
          <w:noProof/>
        </w:rPr>
        <w:t>3</w:t>
      </w:r>
      <w:r>
        <w:fldChar w:fldCharType="end"/>
      </w:r>
      <w:r>
        <w:t xml:space="preserve">: </w:t>
      </w:r>
      <w:r w:rsidR="007449EB">
        <w:t xml:space="preserve">compared with GP#0, </w:t>
      </w:r>
      <w:r>
        <w:t xml:space="preserve">GP#2 </w:t>
      </w:r>
      <w:r w:rsidR="007449EB">
        <w:t>has shorter MGL but same MGRP.</w:t>
      </w:r>
      <w:r>
        <w:t xml:space="preserve"> </w:t>
      </w:r>
      <w:r w:rsidR="007E3028">
        <w:t>I</w:t>
      </w:r>
      <w:r>
        <w:t>t is rational to assume that if the UE can successfully pass the new test case with GP#2, it can also survive the corresponding test case with GP#0 in existing spec.</w:t>
      </w:r>
      <w:bookmarkEnd w:id="5"/>
    </w:p>
    <w:p w14:paraId="6FD4D972" w14:textId="77777777" w:rsidR="00475AB7" w:rsidRPr="00475AB7" w:rsidRDefault="00475AB7" w:rsidP="00475AB7">
      <w:pPr>
        <w:rPr>
          <w:lang w:eastAsia="x-none"/>
        </w:rPr>
      </w:pPr>
    </w:p>
    <w:p w14:paraId="6DEDD38F" w14:textId="77777777" w:rsidR="006C0B52" w:rsidRPr="00971A1B" w:rsidRDefault="006C0B52" w:rsidP="006C0B52">
      <w:pPr>
        <w:rPr>
          <w:lang w:val="en-US" w:eastAsia="x-none"/>
        </w:rPr>
      </w:pPr>
      <w:r>
        <w:rPr>
          <w:lang w:val="en-US" w:eastAsia="x-none"/>
        </w:rPr>
        <w:t>In the following table 1 we summarize the test cases regarding intra/inter-frequency measurement with gap:</w:t>
      </w:r>
    </w:p>
    <w:p w14:paraId="57DA11DB" w14:textId="77777777" w:rsidR="006C0B52" w:rsidRDefault="006C0B52" w:rsidP="006C0B52">
      <w:pPr>
        <w:pStyle w:val="Caption"/>
        <w:rPr>
          <w:lang w:val="en-US"/>
        </w:rPr>
      </w:pPr>
      <w:r>
        <w:t xml:space="preserve">Table </w:t>
      </w:r>
      <w:r>
        <w:fldChar w:fldCharType="begin"/>
      </w:r>
      <w:r>
        <w:instrText xml:space="preserve"> SEQ Table \* ARABIC </w:instrText>
      </w:r>
      <w:r>
        <w:fldChar w:fldCharType="separate"/>
      </w:r>
      <w:r>
        <w:rPr>
          <w:noProof/>
        </w:rPr>
        <w:t>1</w:t>
      </w:r>
      <w:r>
        <w:fldChar w:fldCharType="end"/>
      </w:r>
      <w:r>
        <w:t>. existing test cases for intra/inter-frequency measurement with gap</w:t>
      </w:r>
    </w:p>
    <w:tbl>
      <w:tblPr>
        <w:tblStyle w:val="TableGrid"/>
        <w:tblW w:w="8176" w:type="dxa"/>
        <w:jc w:val="center"/>
        <w:tblLook w:val="04A0" w:firstRow="1" w:lastRow="0" w:firstColumn="1" w:lastColumn="0" w:noHBand="0" w:noVBand="1"/>
      </w:tblPr>
      <w:tblGrid>
        <w:gridCol w:w="1372"/>
        <w:gridCol w:w="983"/>
        <w:gridCol w:w="4455"/>
        <w:gridCol w:w="1366"/>
      </w:tblGrid>
      <w:tr w:rsidR="0090203A" w14:paraId="2367052B" w14:textId="77777777" w:rsidTr="0090203A">
        <w:trPr>
          <w:jc w:val="center"/>
        </w:trPr>
        <w:tc>
          <w:tcPr>
            <w:tcW w:w="1283" w:type="dxa"/>
            <w:tcBorders>
              <w:bottom w:val="single" w:sz="4" w:space="0" w:color="auto"/>
            </w:tcBorders>
            <w:shd w:val="clear" w:color="auto" w:fill="5B9BD5" w:themeFill="accent1"/>
          </w:tcPr>
          <w:p w14:paraId="63EBD09A" w14:textId="77777777" w:rsidR="0090203A" w:rsidRDefault="0090203A" w:rsidP="00BE69E5">
            <w:pPr>
              <w:rPr>
                <w:lang w:val="en-US" w:eastAsia="x-none"/>
              </w:rPr>
            </w:pPr>
          </w:p>
        </w:tc>
        <w:tc>
          <w:tcPr>
            <w:tcW w:w="984" w:type="dxa"/>
            <w:shd w:val="clear" w:color="auto" w:fill="5B9BD5" w:themeFill="accent1"/>
          </w:tcPr>
          <w:p w14:paraId="68AEA02D" w14:textId="77777777" w:rsidR="0090203A" w:rsidRPr="00971A1B" w:rsidRDefault="0090203A" w:rsidP="00BE69E5">
            <w:pPr>
              <w:rPr>
                <w:b/>
                <w:bCs/>
                <w:lang w:val="en-US" w:eastAsia="x-none"/>
              </w:rPr>
            </w:pPr>
            <w:r w:rsidRPr="00971A1B">
              <w:rPr>
                <w:b/>
                <w:bCs/>
                <w:lang w:val="en-US" w:eastAsia="x-none"/>
              </w:rPr>
              <w:t>Section number</w:t>
            </w:r>
          </w:p>
        </w:tc>
        <w:tc>
          <w:tcPr>
            <w:tcW w:w="4532" w:type="dxa"/>
            <w:shd w:val="clear" w:color="auto" w:fill="5B9BD5" w:themeFill="accent1"/>
          </w:tcPr>
          <w:p w14:paraId="0E43BE56" w14:textId="77777777" w:rsidR="0090203A" w:rsidRPr="00971A1B" w:rsidRDefault="0090203A" w:rsidP="00BE69E5">
            <w:pPr>
              <w:rPr>
                <w:b/>
                <w:bCs/>
                <w:lang w:val="en-US" w:eastAsia="x-none"/>
              </w:rPr>
            </w:pPr>
            <w:r w:rsidRPr="00971A1B">
              <w:rPr>
                <w:b/>
                <w:bCs/>
                <w:lang w:val="en-US" w:eastAsia="x-none"/>
              </w:rPr>
              <w:t>Test coverage</w:t>
            </w:r>
          </w:p>
        </w:tc>
        <w:tc>
          <w:tcPr>
            <w:tcW w:w="1377" w:type="dxa"/>
            <w:shd w:val="clear" w:color="auto" w:fill="5B9BD5" w:themeFill="accent1"/>
          </w:tcPr>
          <w:p w14:paraId="57E99081" w14:textId="77777777" w:rsidR="0090203A" w:rsidRPr="00971A1B" w:rsidRDefault="0090203A" w:rsidP="00BE69E5">
            <w:pPr>
              <w:rPr>
                <w:b/>
                <w:bCs/>
                <w:lang w:val="en-US" w:eastAsia="x-none"/>
              </w:rPr>
            </w:pPr>
            <w:r w:rsidRPr="00971A1B">
              <w:rPr>
                <w:b/>
                <w:bCs/>
                <w:lang w:val="en-US" w:eastAsia="x-none"/>
              </w:rPr>
              <w:t>Gap pattern</w:t>
            </w:r>
          </w:p>
        </w:tc>
      </w:tr>
      <w:tr w:rsidR="0090203A" w14:paraId="150902D7" w14:textId="77777777" w:rsidTr="0090203A">
        <w:trPr>
          <w:jc w:val="center"/>
        </w:trPr>
        <w:tc>
          <w:tcPr>
            <w:tcW w:w="1283" w:type="dxa"/>
            <w:vMerge w:val="restart"/>
            <w:shd w:val="clear" w:color="auto" w:fill="9CC2E5" w:themeFill="accent1" w:themeFillTint="99"/>
            <w:vAlign w:val="center"/>
          </w:tcPr>
          <w:p w14:paraId="423DFA25" w14:textId="77777777" w:rsidR="0090203A" w:rsidRPr="0090203A" w:rsidRDefault="0090203A" w:rsidP="00BE69E5">
            <w:pPr>
              <w:rPr>
                <w:b/>
                <w:bCs/>
                <w:lang w:val="en-US" w:eastAsia="x-none"/>
              </w:rPr>
            </w:pPr>
            <w:r w:rsidRPr="0090203A">
              <w:rPr>
                <w:b/>
                <w:bCs/>
                <w:lang w:val="en-US" w:eastAsia="x-none"/>
              </w:rPr>
              <w:t>Intra-f measurement with gap</w:t>
            </w:r>
          </w:p>
        </w:tc>
        <w:tc>
          <w:tcPr>
            <w:tcW w:w="984" w:type="dxa"/>
          </w:tcPr>
          <w:p w14:paraId="5EB227C5" w14:textId="77777777" w:rsidR="0090203A" w:rsidRDefault="0090203A" w:rsidP="00BE69E5">
            <w:pPr>
              <w:rPr>
                <w:lang w:val="en-US" w:eastAsia="x-none"/>
              </w:rPr>
            </w:pPr>
            <w:r>
              <w:rPr>
                <w:lang w:val="en-US" w:eastAsia="x-none"/>
              </w:rPr>
              <w:t>A.6.6.1.3</w:t>
            </w:r>
          </w:p>
        </w:tc>
        <w:tc>
          <w:tcPr>
            <w:tcW w:w="4532" w:type="dxa"/>
          </w:tcPr>
          <w:p w14:paraId="73AC9199" w14:textId="77777777" w:rsidR="0090203A" w:rsidRDefault="0090203A" w:rsidP="00BE69E5">
            <w:pPr>
              <w:rPr>
                <w:lang w:val="en-US" w:eastAsia="x-none"/>
              </w:rPr>
            </w:pPr>
            <w:r w:rsidRPr="001C0E1B">
              <w:rPr>
                <w:snapToGrid w:val="0"/>
              </w:rPr>
              <w:t>SA event triggered reporting tests with per-UE gaps under non-DRX</w:t>
            </w:r>
          </w:p>
        </w:tc>
        <w:tc>
          <w:tcPr>
            <w:tcW w:w="1377" w:type="dxa"/>
          </w:tcPr>
          <w:p w14:paraId="3E5A7D0A" w14:textId="77777777" w:rsidR="0090203A" w:rsidRDefault="0090203A" w:rsidP="00BE69E5">
            <w:pPr>
              <w:rPr>
                <w:lang w:val="en-US" w:eastAsia="x-none"/>
              </w:rPr>
            </w:pPr>
            <w:r>
              <w:rPr>
                <w:lang w:val="en-US" w:eastAsia="x-none"/>
              </w:rPr>
              <w:t>#0</w:t>
            </w:r>
          </w:p>
        </w:tc>
      </w:tr>
      <w:tr w:rsidR="0090203A" w14:paraId="7F83F3AD" w14:textId="77777777" w:rsidTr="0090203A">
        <w:trPr>
          <w:jc w:val="center"/>
        </w:trPr>
        <w:tc>
          <w:tcPr>
            <w:tcW w:w="1283" w:type="dxa"/>
            <w:vMerge/>
            <w:shd w:val="clear" w:color="auto" w:fill="9CC2E5" w:themeFill="accent1" w:themeFillTint="99"/>
          </w:tcPr>
          <w:p w14:paraId="15BEBCD0" w14:textId="77777777" w:rsidR="0090203A" w:rsidRPr="0090203A" w:rsidRDefault="0090203A" w:rsidP="00BE69E5">
            <w:pPr>
              <w:rPr>
                <w:b/>
                <w:bCs/>
                <w:lang w:val="en-US" w:eastAsia="x-none"/>
              </w:rPr>
            </w:pPr>
          </w:p>
        </w:tc>
        <w:tc>
          <w:tcPr>
            <w:tcW w:w="984" w:type="dxa"/>
          </w:tcPr>
          <w:p w14:paraId="515E2EB6" w14:textId="77777777" w:rsidR="0090203A" w:rsidRDefault="0090203A" w:rsidP="00BE69E5">
            <w:pPr>
              <w:rPr>
                <w:lang w:val="en-US" w:eastAsia="x-none"/>
              </w:rPr>
            </w:pPr>
            <w:r>
              <w:rPr>
                <w:lang w:val="en-US" w:eastAsia="x-none"/>
              </w:rPr>
              <w:t>A.6.6.1.4</w:t>
            </w:r>
          </w:p>
        </w:tc>
        <w:tc>
          <w:tcPr>
            <w:tcW w:w="4532" w:type="dxa"/>
          </w:tcPr>
          <w:p w14:paraId="2532C9F8" w14:textId="77777777" w:rsidR="0090203A" w:rsidRDefault="0090203A" w:rsidP="00BE69E5">
            <w:pPr>
              <w:rPr>
                <w:lang w:val="en-US" w:eastAsia="x-none"/>
              </w:rPr>
            </w:pPr>
            <w:r w:rsidRPr="001C0E1B">
              <w:rPr>
                <w:snapToGrid w:val="0"/>
              </w:rPr>
              <w:t>SA event triggered reporting tests with per-UE gaps under DRX</w:t>
            </w:r>
          </w:p>
        </w:tc>
        <w:tc>
          <w:tcPr>
            <w:tcW w:w="1377" w:type="dxa"/>
          </w:tcPr>
          <w:p w14:paraId="287AFE5F" w14:textId="77777777" w:rsidR="0090203A" w:rsidRDefault="0090203A" w:rsidP="00BE69E5">
            <w:pPr>
              <w:rPr>
                <w:lang w:val="en-US" w:eastAsia="x-none"/>
              </w:rPr>
            </w:pPr>
            <w:r>
              <w:rPr>
                <w:lang w:val="en-US" w:eastAsia="x-none"/>
              </w:rPr>
              <w:t>#0</w:t>
            </w:r>
          </w:p>
        </w:tc>
      </w:tr>
      <w:tr w:rsidR="0090203A" w14:paraId="610151CF" w14:textId="77777777" w:rsidTr="0090203A">
        <w:trPr>
          <w:jc w:val="center"/>
        </w:trPr>
        <w:tc>
          <w:tcPr>
            <w:tcW w:w="1283" w:type="dxa"/>
            <w:vMerge/>
            <w:tcBorders>
              <w:bottom w:val="single" w:sz="4" w:space="0" w:color="auto"/>
            </w:tcBorders>
            <w:shd w:val="clear" w:color="auto" w:fill="9CC2E5" w:themeFill="accent1" w:themeFillTint="99"/>
          </w:tcPr>
          <w:p w14:paraId="042823CB" w14:textId="77777777" w:rsidR="0090203A" w:rsidRPr="0090203A" w:rsidRDefault="0090203A" w:rsidP="00BE69E5">
            <w:pPr>
              <w:rPr>
                <w:b/>
                <w:bCs/>
                <w:lang w:eastAsia="x-none"/>
              </w:rPr>
            </w:pPr>
          </w:p>
        </w:tc>
        <w:tc>
          <w:tcPr>
            <w:tcW w:w="984" w:type="dxa"/>
          </w:tcPr>
          <w:p w14:paraId="12F1E49C" w14:textId="77777777" w:rsidR="0090203A" w:rsidRDefault="0090203A" w:rsidP="00BE69E5">
            <w:pPr>
              <w:rPr>
                <w:lang w:val="en-US" w:eastAsia="x-none"/>
              </w:rPr>
            </w:pPr>
            <w:r>
              <w:rPr>
                <w:lang w:eastAsia="x-none"/>
              </w:rPr>
              <w:t>A</w:t>
            </w:r>
            <w:r w:rsidRPr="00E76B17">
              <w:rPr>
                <w:lang w:eastAsia="x-none"/>
              </w:rPr>
              <w:t>.6.6.1.6</w:t>
            </w:r>
          </w:p>
        </w:tc>
        <w:tc>
          <w:tcPr>
            <w:tcW w:w="4532" w:type="dxa"/>
          </w:tcPr>
          <w:p w14:paraId="67343FA2" w14:textId="42D4ECC0" w:rsidR="0090203A" w:rsidRPr="006C0B52" w:rsidRDefault="0090203A" w:rsidP="00BE69E5">
            <w:pPr>
              <w:rPr>
                <w:lang w:eastAsia="x-none"/>
              </w:rPr>
            </w:pPr>
            <w:r w:rsidRPr="00E76B17">
              <w:rPr>
                <w:lang w:eastAsia="x-none"/>
              </w:rPr>
              <w:t>SA event triggered reporting tests with per-UE gaps under non-DRX with SSB index reading</w:t>
            </w:r>
          </w:p>
        </w:tc>
        <w:tc>
          <w:tcPr>
            <w:tcW w:w="1377" w:type="dxa"/>
          </w:tcPr>
          <w:p w14:paraId="5A7A19A5" w14:textId="77777777" w:rsidR="0090203A" w:rsidRDefault="0090203A" w:rsidP="00BE69E5">
            <w:pPr>
              <w:rPr>
                <w:lang w:val="en-US" w:eastAsia="x-none"/>
              </w:rPr>
            </w:pPr>
            <w:r>
              <w:rPr>
                <w:lang w:val="en-US" w:eastAsia="x-none"/>
              </w:rPr>
              <w:t>#0</w:t>
            </w:r>
          </w:p>
        </w:tc>
      </w:tr>
      <w:tr w:rsidR="0090203A" w14:paraId="4E531A20" w14:textId="77777777" w:rsidTr="0090203A">
        <w:trPr>
          <w:jc w:val="center"/>
        </w:trPr>
        <w:tc>
          <w:tcPr>
            <w:tcW w:w="1283" w:type="dxa"/>
            <w:vMerge w:val="restart"/>
            <w:shd w:val="clear" w:color="auto" w:fill="9CC2E5" w:themeFill="accent1" w:themeFillTint="99"/>
            <w:vAlign w:val="center"/>
          </w:tcPr>
          <w:p w14:paraId="0AAC6179" w14:textId="77777777" w:rsidR="0090203A" w:rsidRPr="0090203A" w:rsidRDefault="0090203A" w:rsidP="00BE69E5">
            <w:pPr>
              <w:rPr>
                <w:b/>
                <w:bCs/>
                <w:lang w:eastAsia="x-none"/>
              </w:rPr>
            </w:pPr>
            <w:r w:rsidRPr="0090203A">
              <w:rPr>
                <w:b/>
                <w:bCs/>
                <w:lang w:val="en-US" w:eastAsia="x-none"/>
              </w:rPr>
              <w:t>Inter-f measurement with gap</w:t>
            </w:r>
          </w:p>
        </w:tc>
        <w:tc>
          <w:tcPr>
            <w:tcW w:w="984" w:type="dxa"/>
          </w:tcPr>
          <w:p w14:paraId="12240852" w14:textId="77777777" w:rsidR="0090203A" w:rsidRDefault="0090203A" w:rsidP="00BE69E5">
            <w:pPr>
              <w:rPr>
                <w:lang w:eastAsia="x-none"/>
              </w:rPr>
            </w:pPr>
            <w:r w:rsidRPr="001C0E1B">
              <w:t>A.6.6.2.1</w:t>
            </w:r>
          </w:p>
        </w:tc>
        <w:tc>
          <w:tcPr>
            <w:tcW w:w="4532" w:type="dxa"/>
          </w:tcPr>
          <w:p w14:paraId="0B5FEF75" w14:textId="77777777" w:rsidR="0090203A" w:rsidRPr="00E76B17" w:rsidRDefault="0090203A" w:rsidP="00BE69E5">
            <w:pPr>
              <w:rPr>
                <w:lang w:eastAsia="x-none"/>
              </w:rPr>
            </w:pPr>
            <w:bookmarkStart w:id="6" w:name="_Toc535476602"/>
            <w:r w:rsidRPr="001C0E1B">
              <w:t>SA event triggered reporting tests for FR1 without SSB time index detection when DRX is not used</w:t>
            </w:r>
            <w:bookmarkEnd w:id="6"/>
          </w:p>
        </w:tc>
        <w:tc>
          <w:tcPr>
            <w:tcW w:w="1377" w:type="dxa"/>
          </w:tcPr>
          <w:p w14:paraId="7A7221C9" w14:textId="77777777" w:rsidR="0090203A" w:rsidRDefault="0090203A" w:rsidP="00BE69E5">
            <w:pPr>
              <w:rPr>
                <w:lang w:val="en-US" w:eastAsia="x-none"/>
              </w:rPr>
            </w:pPr>
            <w:r>
              <w:rPr>
                <w:lang w:val="en-US" w:eastAsia="x-none"/>
              </w:rPr>
              <w:t>Test1: #0</w:t>
            </w:r>
          </w:p>
          <w:p w14:paraId="07870466" w14:textId="77777777" w:rsidR="0090203A" w:rsidRDefault="0090203A" w:rsidP="00BE69E5">
            <w:pPr>
              <w:rPr>
                <w:lang w:val="en-US" w:eastAsia="x-none"/>
              </w:rPr>
            </w:pPr>
            <w:r>
              <w:rPr>
                <w:lang w:val="en-US" w:eastAsia="x-none"/>
              </w:rPr>
              <w:t>Test2: #4</w:t>
            </w:r>
          </w:p>
        </w:tc>
      </w:tr>
      <w:tr w:rsidR="0090203A" w14:paraId="4CF168B4" w14:textId="77777777" w:rsidTr="0090203A">
        <w:trPr>
          <w:jc w:val="center"/>
        </w:trPr>
        <w:tc>
          <w:tcPr>
            <w:tcW w:w="1283" w:type="dxa"/>
            <w:vMerge/>
            <w:shd w:val="clear" w:color="auto" w:fill="9CC2E5" w:themeFill="accent1" w:themeFillTint="99"/>
          </w:tcPr>
          <w:p w14:paraId="651E1118" w14:textId="77777777" w:rsidR="0090203A" w:rsidRDefault="0090203A" w:rsidP="00BE69E5">
            <w:pPr>
              <w:rPr>
                <w:lang w:eastAsia="x-none"/>
              </w:rPr>
            </w:pPr>
          </w:p>
        </w:tc>
        <w:tc>
          <w:tcPr>
            <w:tcW w:w="984" w:type="dxa"/>
          </w:tcPr>
          <w:p w14:paraId="4D82ACE5" w14:textId="77777777" w:rsidR="0090203A" w:rsidRPr="001C0E1B" w:rsidRDefault="0090203A" w:rsidP="00BE69E5">
            <w:r w:rsidRPr="001C0E1B">
              <w:t>A.6.6.2.2</w:t>
            </w:r>
            <w:r w:rsidRPr="001C0E1B">
              <w:tab/>
            </w:r>
          </w:p>
        </w:tc>
        <w:tc>
          <w:tcPr>
            <w:tcW w:w="4532" w:type="dxa"/>
          </w:tcPr>
          <w:p w14:paraId="292FAB9A" w14:textId="77777777" w:rsidR="0090203A" w:rsidRPr="001C0E1B" w:rsidRDefault="0090203A" w:rsidP="00BE69E5">
            <w:bookmarkStart w:id="7" w:name="_Toc535476605"/>
            <w:r w:rsidRPr="001C0E1B">
              <w:t>SA event triggered reporting tests for FR1 without SSB time index detection when DRX is used</w:t>
            </w:r>
            <w:bookmarkEnd w:id="7"/>
          </w:p>
        </w:tc>
        <w:tc>
          <w:tcPr>
            <w:tcW w:w="1377" w:type="dxa"/>
          </w:tcPr>
          <w:p w14:paraId="24D707B1" w14:textId="77777777" w:rsidR="0090203A" w:rsidRDefault="0090203A" w:rsidP="00BE69E5">
            <w:pPr>
              <w:rPr>
                <w:lang w:val="en-US" w:eastAsia="x-none"/>
              </w:rPr>
            </w:pPr>
            <w:r>
              <w:rPr>
                <w:lang w:val="en-US" w:eastAsia="x-none"/>
              </w:rPr>
              <w:t>Test1,2: #0</w:t>
            </w:r>
          </w:p>
          <w:p w14:paraId="684ED57C" w14:textId="77777777" w:rsidR="0090203A" w:rsidRDefault="0090203A" w:rsidP="00BE69E5">
            <w:pPr>
              <w:rPr>
                <w:lang w:val="en-US" w:eastAsia="x-none"/>
              </w:rPr>
            </w:pPr>
            <w:r>
              <w:rPr>
                <w:lang w:val="en-US" w:eastAsia="x-none"/>
              </w:rPr>
              <w:t>Test3,4: #4</w:t>
            </w:r>
          </w:p>
        </w:tc>
      </w:tr>
      <w:tr w:rsidR="0090203A" w14:paraId="008B2EDE" w14:textId="77777777" w:rsidTr="0090203A">
        <w:trPr>
          <w:jc w:val="center"/>
        </w:trPr>
        <w:tc>
          <w:tcPr>
            <w:tcW w:w="1283" w:type="dxa"/>
            <w:vMerge/>
            <w:shd w:val="clear" w:color="auto" w:fill="9CC2E5" w:themeFill="accent1" w:themeFillTint="99"/>
          </w:tcPr>
          <w:p w14:paraId="644AA172" w14:textId="77777777" w:rsidR="0090203A" w:rsidRDefault="0090203A" w:rsidP="00BE69E5">
            <w:pPr>
              <w:rPr>
                <w:lang w:eastAsia="x-none"/>
              </w:rPr>
            </w:pPr>
          </w:p>
        </w:tc>
        <w:tc>
          <w:tcPr>
            <w:tcW w:w="984" w:type="dxa"/>
          </w:tcPr>
          <w:p w14:paraId="1E208D60" w14:textId="77777777" w:rsidR="0090203A" w:rsidRPr="001C0E1B" w:rsidRDefault="0090203A" w:rsidP="00BE69E5">
            <w:r w:rsidRPr="001C0E1B">
              <w:t>A.6.6.2.5</w:t>
            </w:r>
            <w:r w:rsidRPr="001C0E1B">
              <w:tab/>
            </w:r>
          </w:p>
        </w:tc>
        <w:tc>
          <w:tcPr>
            <w:tcW w:w="4532" w:type="dxa"/>
          </w:tcPr>
          <w:p w14:paraId="61DC521F" w14:textId="77777777" w:rsidR="0090203A" w:rsidRPr="001C0E1B" w:rsidRDefault="0090203A" w:rsidP="00BE69E5">
            <w:r w:rsidRPr="001C0E1B">
              <w:t>SA event triggered reporting tests for FR1 with SSB time index detection when DRX is not used</w:t>
            </w:r>
          </w:p>
        </w:tc>
        <w:tc>
          <w:tcPr>
            <w:tcW w:w="1377" w:type="dxa"/>
          </w:tcPr>
          <w:p w14:paraId="5C475C95" w14:textId="77777777" w:rsidR="0090203A" w:rsidRDefault="0090203A" w:rsidP="00BE69E5">
            <w:pPr>
              <w:rPr>
                <w:lang w:val="en-US" w:eastAsia="x-none"/>
              </w:rPr>
            </w:pPr>
            <w:r>
              <w:rPr>
                <w:lang w:val="en-US" w:eastAsia="x-none"/>
              </w:rPr>
              <w:t>Test1: #0</w:t>
            </w:r>
          </w:p>
          <w:p w14:paraId="38B79A7E" w14:textId="77777777" w:rsidR="0090203A" w:rsidRDefault="0090203A" w:rsidP="00BE69E5">
            <w:pPr>
              <w:rPr>
                <w:lang w:val="en-US" w:eastAsia="x-none"/>
              </w:rPr>
            </w:pPr>
            <w:r>
              <w:rPr>
                <w:lang w:val="en-US" w:eastAsia="x-none"/>
              </w:rPr>
              <w:t>Test2: #4</w:t>
            </w:r>
          </w:p>
        </w:tc>
      </w:tr>
      <w:tr w:rsidR="0090203A" w14:paraId="0581F8D0" w14:textId="77777777" w:rsidTr="0090203A">
        <w:trPr>
          <w:jc w:val="center"/>
        </w:trPr>
        <w:tc>
          <w:tcPr>
            <w:tcW w:w="1283" w:type="dxa"/>
            <w:vMerge/>
            <w:shd w:val="clear" w:color="auto" w:fill="9CC2E5" w:themeFill="accent1" w:themeFillTint="99"/>
          </w:tcPr>
          <w:p w14:paraId="7691ADBF" w14:textId="77777777" w:rsidR="0090203A" w:rsidRDefault="0090203A" w:rsidP="00BE69E5">
            <w:pPr>
              <w:rPr>
                <w:lang w:eastAsia="x-none"/>
              </w:rPr>
            </w:pPr>
          </w:p>
        </w:tc>
        <w:tc>
          <w:tcPr>
            <w:tcW w:w="984" w:type="dxa"/>
          </w:tcPr>
          <w:p w14:paraId="4DC373F2" w14:textId="77777777" w:rsidR="0090203A" w:rsidRPr="001C0E1B" w:rsidRDefault="0090203A" w:rsidP="00BE69E5">
            <w:r w:rsidRPr="001C0E1B">
              <w:rPr>
                <w:szCs w:val="24"/>
              </w:rPr>
              <w:t>A.6.6.2.6</w:t>
            </w:r>
            <w:r w:rsidRPr="001C0E1B">
              <w:rPr>
                <w:szCs w:val="24"/>
              </w:rPr>
              <w:tab/>
            </w:r>
          </w:p>
        </w:tc>
        <w:tc>
          <w:tcPr>
            <w:tcW w:w="4532" w:type="dxa"/>
          </w:tcPr>
          <w:p w14:paraId="5E43DE28" w14:textId="77777777" w:rsidR="0090203A" w:rsidRPr="001C0E1B" w:rsidRDefault="0090203A" w:rsidP="00BE69E5">
            <w:r w:rsidRPr="001C0E1B">
              <w:rPr>
                <w:szCs w:val="24"/>
              </w:rPr>
              <w:t>SA event triggered reporting tests for FR1 with SSB time index detection when DRX is used</w:t>
            </w:r>
          </w:p>
        </w:tc>
        <w:tc>
          <w:tcPr>
            <w:tcW w:w="1377" w:type="dxa"/>
          </w:tcPr>
          <w:p w14:paraId="6CAE9D2A" w14:textId="77777777" w:rsidR="0090203A" w:rsidRDefault="0090203A" w:rsidP="00BE69E5">
            <w:pPr>
              <w:rPr>
                <w:lang w:val="en-US" w:eastAsia="x-none"/>
              </w:rPr>
            </w:pPr>
            <w:r>
              <w:rPr>
                <w:lang w:val="en-US" w:eastAsia="x-none"/>
              </w:rPr>
              <w:t>Test1,2: #0</w:t>
            </w:r>
          </w:p>
          <w:p w14:paraId="01D03F09" w14:textId="77777777" w:rsidR="0090203A" w:rsidRDefault="0090203A" w:rsidP="00BE69E5">
            <w:pPr>
              <w:rPr>
                <w:lang w:val="en-US" w:eastAsia="x-none"/>
              </w:rPr>
            </w:pPr>
            <w:r>
              <w:rPr>
                <w:lang w:val="en-US" w:eastAsia="x-none"/>
              </w:rPr>
              <w:t>Test3,4: #4</w:t>
            </w:r>
          </w:p>
        </w:tc>
      </w:tr>
    </w:tbl>
    <w:p w14:paraId="41D6F124" w14:textId="77777777" w:rsidR="006C0B52" w:rsidRPr="006C0B52" w:rsidRDefault="006C0B52" w:rsidP="006C0B52">
      <w:pPr>
        <w:rPr>
          <w:lang w:eastAsia="x-none"/>
        </w:rPr>
      </w:pPr>
    </w:p>
    <w:p w14:paraId="2A9E701B" w14:textId="77777777" w:rsidR="00B324A3" w:rsidRDefault="00B324A3" w:rsidP="00B324A3">
      <w:pPr>
        <w:rPr>
          <w:lang w:val="en-US" w:eastAsia="x-none"/>
        </w:rPr>
      </w:pPr>
      <w:r>
        <w:rPr>
          <w:lang w:val="en-US" w:eastAsia="x-none"/>
        </w:rPr>
        <w:t xml:space="preserve">As can be seen in table, there are 9 test cases in total to verify UE measurement requirements with gap pattern #0. </w:t>
      </w:r>
    </w:p>
    <w:p w14:paraId="1B3F77C1" w14:textId="6E3AE9A7" w:rsidR="00B324A3" w:rsidRDefault="00B324A3" w:rsidP="00B324A3">
      <w:pPr>
        <w:pStyle w:val="Caption"/>
        <w:rPr>
          <w:lang w:val="en-US"/>
        </w:rPr>
      </w:pPr>
      <w:bookmarkStart w:id="8" w:name="_Ref61293933"/>
      <w:r>
        <w:t xml:space="preserve">Observation </w:t>
      </w:r>
      <w:r>
        <w:fldChar w:fldCharType="begin"/>
      </w:r>
      <w:r>
        <w:instrText xml:space="preserve"> SEQ Observation \* ARABIC </w:instrText>
      </w:r>
      <w:r>
        <w:fldChar w:fldCharType="separate"/>
      </w:r>
      <w:r w:rsidR="007B14FD">
        <w:rPr>
          <w:noProof/>
        </w:rPr>
        <w:t>4</w:t>
      </w:r>
      <w:r>
        <w:fldChar w:fldCharType="end"/>
      </w:r>
      <w:r>
        <w:t xml:space="preserve">: there are already 9 test cases to </w:t>
      </w:r>
      <w:r>
        <w:rPr>
          <w:lang w:val="en-US"/>
        </w:rPr>
        <w:t>verify UE measurement requirements with gap pattern #0.</w:t>
      </w:r>
      <w:bookmarkEnd w:id="8"/>
    </w:p>
    <w:p w14:paraId="46338872" w14:textId="52189D68" w:rsidR="00B324A3" w:rsidRDefault="00A50EB5" w:rsidP="00B324A3">
      <w:pPr>
        <w:rPr>
          <w:lang w:eastAsia="x-none"/>
        </w:rPr>
      </w:pPr>
      <w:r>
        <w:rPr>
          <w:lang w:eastAsia="x-none"/>
        </w:rPr>
        <w:t xml:space="preserve">Based on </w:t>
      </w:r>
      <w:r w:rsidR="00475BA7">
        <w:rPr>
          <w:lang w:eastAsia="x-none"/>
        </w:rPr>
        <w:t xml:space="preserve">observation 1~4, </w:t>
      </w:r>
      <w:r w:rsidR="00E04C13">
        <w:rPr>
          <w:lang w:eastAsia="x-none"/>
        </w:rPr>
        <w:t>it is rational to let UE to skip some existing test case with GP#0 if it has to be verified in the new test case with GP#2.</w:t>
      </w:r>
      <w:r w:rsidR="000151A1">
        <w:rPr>
          <w:lang w:eastAsia="x-none"/>
        </w:rPr>
        <w:t xml:space="preserve"> A simple solution is to replace one of the existing test or sub-test with GP#0 with the new test case with GP#2.</w:t>
      </w:r>
    </w:p>
    <w:p w14:paraId="0876A279" w14:textId="5412710E" w:rsidR="00A33F00" w:rsidRPr="00A33F00" w:rsidRDefault="000E2118" w:rsidP="00831822">
      <w:pPr>
        <w:pStyle w:val="Caption"/>
      </w:pPr>
      <w:bookmarkStart w:id="9" w:name="_Ref61293903"/>
      <w:r>
        <w:t xml:space="preserve">Proposal </w:t>
      </w:r>
      <w:r>
        <w:fldChar w:fldCharType="begin"/>
      </w:r>
      <w:r>
        <w:instrText xml:space="preserve"> SEQ Proposal \* ARABIC </w:instrText>
      </w:r>
      <w:r>
        <w:fldChar w:fldCharType="separate"/>
      </w:r>
      <w:r w:rsidR="0083113E">
        <w:rPr>
          <w:noProof/>
        </w:rPr>
        <w:t>1</w:t>
      </w:r>
      <w:r>
        <w:fldChar w:fldCharType="end"/>
      </w:r>
      <w:r>
        <w:t xml:space="preserve">: allow UE to skip some existing test case </w:t>
      </w:r>
      <w:r w:rsidR="00550AE9">
        <w:t xml:space="preserve">configured </w:t>
      </w:r>
      <w:r>
        <w:t xml:space="preserve">with GP#0 if it has to be verified in the new test case </w:t>
      </w:r>
      <w:r w:rsidR="00550AE9">
        <w:t xml:space="preserve">configured </w:t>
      </w:r>
      <w:r>
        <w:t>with GP#2.</w:t>
      </w:r>
      <w:bookmarkEnd w:id="9"/>
    </w:p>
    <w:p w14:paraId="22C93EF8" w14:textId="77777777" w:rsidR="00A33F00" w:rsidRPr="00207191" w:rsidRDefault="00A33F00" w:rsidP="00A33F00">
      <w:pPr>
        <w:rPr>
          <w:lang w:val="en-US" w:eastAsia="x-none"/>
        </w:rPr>
      </w:pPr>
      <w:r>
        <w:rPr>
          <w:lang w:val="en-US" w:eastAsia="x-none"/>
        </w:rPr>
        <w:t xml:space="preserve">Similar observation can be made on the new test configured with </w:t>
      </w:r>
      <w:r w:rsidRPr="00EB0270">
        <w:rPr>
          <w:lang w:val="en-US"/>
        </w:rPr>
        <w:t>GP#17</w:t>
      </w:r>
      <w:r>
        <w:rPr>
          <w:lang w:val="en-US"/>
        </w:rPr>
        <w:t xml:space="preserve">. Comparing </w:t>
      </w:r>
      <w:r w:rsidRPr="00EB0270">
        <w:rPr>
          <w:lang w:val="en-US"/>
        </w:rPr>
        <w:t>GP#17</w:t>
      </w:r>
      <w:r>
        <w:rPr>
          <w:lang w:val="en-US"/>
        </w:rPr>
        <w:t xml:space="preserve"> and </w:t>
      </w:r>
      <w:r w:rsidRPr="00EB0270">
        <w:rPr>
          <w:lang w:val="en-US"/>
        </w:rPr>
        <w:t>GP#</w:t>
      </w:r>
      <w:r>
        <w:rPr>
          <w:lang w:val="en-US"/>
        </w:rPr>
        <w:t xml:space="preserve">13, they have same MGRP but different MGL. </w:t>
      </w:r>
    </w:p>
    <w:p w14:paraId="75C1B1A7" w14:textId="3F5EEC69" w:rsidR="00A33F00" w:rsidRPr="007449EB" w:rsidRDefault="00A33F00" w:rsidP="007449EB">
      <w:pPr>
        <w:pStyle w:val="Caption"/>
      </w:pPr>
      <w:bookmarkStart w:id="10" w:name="_Ref61338638"/>
      <w:r>
        <w:t xml:space="preserve">Observation </w:t>
      </w:r>
      <w:r>
        <w:fldChar w:fldCharType="begin"/>
      </w:r>
      <w:r>
        <w:instrText xml:space="preserve"> SEQ Observation \* ARABIC </w:instrText>
      </w:r>
      <w:r>
        <w:fldChar w:fldCharType="separate"/>
      </w:r>
      <w:r>
        <w:rPr>
          <w:noProof/>
        </w:rPr>
        <w:t>5</w:t>
      </w:r>
      <w:r>
        <w:fldChar w:fldCharType="end"/>
      </w:r>
      <w:r>
        <w:t xml:space="preserve">: </w:t>
      </w:r>
      <w:r w:rsidR="00FB5882">
        <w:t>compared with GP#13, GP#17 has shorter MGL but same MGRP. I</w:t>
      </w:r>
      <w:r>
        <w:t>t is rational to assume that if the UE can successfully pass the new test case with GP#2, it can also survive the corresponding test case with GP#0 in existing spec.</w:t>
      </w:r>
      <w:bookmarkEnd w:id="10"/>
    </w:p>
    <w:p w14:paraId="6926F00E" w14:textId="3906CCA2" w:rsidR="000E2118" w:rsidRPr="000E2118" w:rsidRDefault="000E2118" w:rsidP="000E2118">
      <w:pPr>
        <w:pStyle w:val="Caption"/>
      </w:pPr>
      <w:bookmarkStart w:id="11" w:name="_Ref61293908"/>
      <w:r>
        <w:t xml:space="preserve">Proposal </w:t>
      </w:r>
      <w:r>
        <w:fldChar w:fldCharType="begin"/>
      </w:r>
      <w:r>
        <w:instrText xml:space="preserve"> SEQ Proposal \* ARABIC </w:instrText>
      </w:r>
      <w:r>
        <w:fldChar w:fldCharType="separate"/>
      </w:r>
      <w:r w:rsidR="0083113E">
        <w:rPr>
          <w:noProof/>
        </w:rPr>
        <w:t>2</w:t>
      </w:r>
      <w:r>
        <w:fldChar w:fldCharType="end"/>
      </w:r>
      <w:r>
        <w:t xml:space="preserve">: </w:t>
      </w:r>
      <w:bookmarkEnd w:id="11"/>
      <w:r w:rsidR="00A33F00">
        <w:t xml:space="preserve">allow UE to skip some existing test case </w:t>
      </w:r>
      <w:r w:rsidR="00550AE9">
        <w:t xml:space="preserve">configured </w:t>
      </w:r>
      <w:r w:rsidR="00A33F00">
        <w:t xml:space="preserve">with GP#13 if it has to be verified in the new test case </w:t>
      </w:r>
      <w:r w:rsidR="00550AE9">
        <w:t xml:space="preserve">configured </w:t>
      </w:r>
      <w:r w:rsidR="00A33F00">
        <w:t>with GP#17.</w:t>
      </w:r>
    </w:p>
    <w:p w14:paraId="646F6CB3" w14:textId="1E411E1D" w:rsidR="002D2C12" w:rsidRPr="00A60897" w:rsidRDefault="0083113E" w:rsidP="0083113E">
      <w:pPr>
        <w:pStyle w:val="Caption"/>
        <w:rPr>
          <w:lang w:val="en-US"/>
        </w:rPr>
      </w:pPr>
      <w:bookmarkStart w:id="12" w:name="_Ref61338878"/>
      <w:r>
        <w:t xml:space="preserve">Proposal </w:t>
      </w:r>
      <w:r>
        <w:fldChar w:fldCharType="begin"/>
      </w:r>
      <w:r>
        <w:instrText xml:space="preserve"> SEQ Proposal \* ARABIC </w:instrText>
      </w:r>
      <w:r>
        <w:fldChar w:fldCharType="separate"/>
      </w:r>
      <w:r>
        <w:rPr>
          <w:noProof/>
        </w:rPr>
        <w:t>3</w:t>
      </w:r>
      <w:r>
        <w:fldChar w:fldCharType="end"/>
      </w:r>
      <w:r>
        <w:t>: the new test cases configured with GP#2 or GP#17 can be introduced by replacing existing test cases configured with GP#0 or GP#13.</w:t>
      </w:r>
      <w:bookmarkEnd w:id="12"/>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7F44029F" w14:textId="74B188BE" w:rsidR="00503150" w:rsidRDefault="005D4A3C" w:rsidP="00DE6693">
      <w:pPr>
        <w:jc w:val="both"/>
        <w:rPr>
          <w:rFonts w:cs="v4.2.0"/>
          <w:lang w:val="en-US" w:eastAsia="zh-CN"/>
        </w:rPr>
      </w:pPr>
      <w:r>
        <w:rPr>
          <w:rFonts w:cs="v4.2.0"/>
          <w:lang w:val="en-US" w:eastAsia="zh-CN"/>
        </w:rPr>
        <w:t>In this contribution</w:t>
      </w:r>
      <w:r w:rsidR="007A79D6">
        <w:rPr>
          <w:rFonts w:cs="v4.2.0"/>
          <w:lang w:val="en-US" w:eastAsia="zh-CN"/>
        </w:rPr>
        <w:t xml:space="preserve">, </w:t>
      </w:r>
      <w:r w:rsidR="00750098">
        <w:rPr>
          <w:rFonts w:cs="v4.2.0"/>
          <w:lang w:val="en-US" w:eastAsia="zh-CN"/>
        </w:rPr>
        <w:t>we further analyze the feasibility of allowing UE to skip some existing test if the UE has to be verified in the new test case configured with new mandatory gap patterns. After discussion the following conclusions are provided:</w:t>
      </w:r>
    </w:p>
    <w:p w14:paraId="59D7D59C" w14:textId="7AD0BFFB" w:rsidR="00D71131" w:rsidRPr="00D71131" w:rsidRDefault="00D71131" w:rsidP="00DE6693">
      <w:pPr>
        <w:jc w:val="both"/>
        <w:rPr>
          <w:rFonts w:cs="v4.2.0"/>
          <w:b/>
          <w:bCs/>
          <w:lang w:val="en-US" w:eastAsia="zh-CN"/>
        </w:rPr>
      </w:pPr>
      <w:r w:rsidRPr="00D71131">
        <w:rPr>
          <w:rFonts w:cs="v4.2.0"/>
          <w:b/>
          <w:bCs/>
          <w:lang w:val="en-US" w:eastAsia="zh-CN"/>
        </w:rPr>
        <w:fldChar w:fldCharType="begin"/>
      </w:r>
      <w:r w:rsidRPr="00D71131">
        <w:rPr>
          <w:rFonts w:cs="v4.2.0"/>
          <w:b/>
          <w:bCs/>
          <w:lang w:val="en-US" w:eastAsia="zh-CN"/>
        </w:rPr>
        <w:instrText xml:space="preserve"> REF _Ref61293916 \h </w:instrText>
      </w:r>
      <w:r>
        <w:rPr>
          <w:rFonts w:cs="v4.2.0"/>
          <w:b/>
          <w:bCs/>
          <w:lang w:val="en-US" w:eastAsia="zh-CN"/>
        </w:rPr>
        <w:instrText xml:space="preserve"> \* MERGEFORMAT </w:instrText>
      </w:r>
      <w:r w:rsidRPr="00D71131">
        <w:rPr>
          <w:rFonts w:cs="v4.2.0"/>
          <w:b/>
          <w:bCs/>
          <w:lang w:val="en-US" w:eastAsia="zh-CN"/>
        </w:rPr>
      </w:r>
      <w:r w:rsidRPr="00D71131">
        <w:rPr>
          <w:rFonts w:cs="v4.2.0"/>
          <w:b/>
          <w:bCs/>
          <w:lang w:val="en-US" w:eastAsia="zh-CN"/>
        </w:rPr>
        <w:fldChar w:fldCharType="separate"/>
      </w:r>
      <w:r w:rsidR="00190DD3" w:rsidRPr="00190DD3">
        <w:rPr>
          <w:b/>
          <w:bCs/>
        </w:rPr>
        <w:t xml:space="preserve">Observation </w:t>
      </w:r>
      <w:r w:rsidR="00190DD3" w:rsidRPr="00190DD3">
        <w:rPr>
          <w:b/>
          <w:bCs/>
          <w:noProof/>
        </w:rPr>
        <w:t>1</w:t>
      </w:r>
      <w:r w:rsidR="00190DD3" w:rsidRPr="00190DD3">
        <w:rPr>
          <w:b/>
          <w:bCs/>
          <w:lang w:val="en-US"/>
        </w:rPr>
        <w:t xml:space="preserve">: </w:t>
      </w:r>
      <w:r w:rsidR="00190DD3" w:rsidRPr="00190DD3">
        <w:rPr>
          <w:b/>
          <w:bCs/>
        </w:rPr>
        <w:t xml:space="preserve">gap </w:t>
      </w:r>
      <w:r w:rsidR="00190DD3" w:rsidRPr="00190DD3">
        <w:rPr>
          <w:b/>
          <w:bCs/>
          <w:lang w:val="en-US"/>
        </w:rPr>
        <w:t>pattern #1 and #14 are also mandatory but they are never tested. Therefore, it is unnecessary to test all the mandatory gap patterns.</w:t>
      </w:r>
      <w:r w:rsidRPr="00D71131">
        <w:rPr>
          <w:rFonts w:cs="v4.2.0"/>
          <w:b/>
          <w:bCs/>
          <w:lang w:val="en-US" w:eastAsia="zh-CN"/>
        </w:rPr>
        <w:fldChar w:fldCharType="end"/>
      </w:r>
    </w:p>
    <w:p w14:paraId="45E7E131" w14:textId="168FCA8E" w:rsidR="00D71131" w:rsidRPr="00D71131" w:rsidRDefault="00D71131" w:rsidP="00DE6693">
      <w:pPr>
        <w:jc w:val="both"/>
        <w:rPr>
          <w:rFonts w:cs="v4.2.0"/>
          <w:b/>
          <w:bCs/>
          <w:lang w:val="en-US" w:eastAsia="zh-CN"/>
        </w:rPr>
      </w:pPr>
      <w:r w:rsidRPr="00D71131">
        <w:rPr>
          <w:rFonts w:cs="v4.2.0"/>
          <w:b/>
          <w:bCs/>
          <w:lang w:val="en-US" w:eastAsia="zh-CN"/>
        </w:rPr>
        <w:fldChar w:fldCharType="begin"/>
      </w:r>
      <w:r w:rsidRPr="00D71131">
        <w:rPr>
          <w:rFonts w:cs="v4.2.0"/>
          <w:b/>
          <w:bCs/>
          <w:lang w:val="en-US" w:eastAsia="zh-CN"/>
        </w:rPr>
        <w:instrText xml:space="preserve"> REF _Ref61293920 \h </w:instrText>
      </w:r>
      <w:r>
        <w:rPr>
          <w:rFonts w:cs="v4.2.0"/>
          <w:b/>
          <w:bCs/>
          <w:lang w:val="en-US" w:eastAsia="zh-CN"/>
        </w:rPr>
        <w:instrText xml:space="preserve"> \* MERGEFORMAT </w:instrText>
      </w:r>
      <w:r w:rsidRPr="00D71131">
        <w:rPr>
          <w:rFonts w:cs="v4.2.0"/>
          <w:b/>
          <w:bCs/>
          <w:lang w:val="en-US" w:eastAsia="zh-CN"/>
        </w:rPr>
      </w:r>
      <w:r w:rsidRPr="00D71131">
        <w:rPr>
          <w:rFonts w:cs="v4.2.0"/>
          <w:b/>
          <w:bCs/>
          <w:lang w:val="en-US" w:eastAsia="zh-CN"/>
        </w:rPr>
        <w:fldChar w:fldCharType="separate"/>
      </w:r>
      <w:r w:rsidR="00190DD3" w:rsidRPr="00190DD3">
        <w:rPr>
          <w:b/>
          <w:bCs/>
        </w:rPr>
        <w:t xml:space="preserve">Observation </w:t>
      </w:r>
      <w:r w:rsidR="00190DD3" w:rsidRPr="00190DD3">
        <w:rPr>
          <w:b/>
          <w:bCs/>
          <w:noProof/>
        </w:rPr>
        <w:t>2</w:t>
      </w:r>
      <w:r w:rsidR="00190DD3" w:rsidRPr="00190DD3">
        <w:rPr>
          <w:b/>
          <w:bCs/>
        </w:rPr>
        <w:t>: since the MGRP of GP#2 is same as GP#0, test requirement in the new test case with GP#2 will be same as that in existing test case with GP#0.</w:t>
      </w:r>
      <w:r w:rsidRPr="00D71131">
        <w:rPr>
          <w:rFonts w:cs="v4.2.0"/>
          <w:b/>
          <w:bCs/>
          <w:lang w:val="en-US" w:eastAsia="zh-CN"/>
        </w:rPr>
        <w:fldChar w:fldCharType="end"/>
      </w:r>
    </w:p>
    <w:p w14:paraId="63B45DD6" w14:textId="26D2EE0A" w:rsidR="00D71131" w:rsidRPr="00D71131" w:rsidRDefault="00D71131" w:rsidP="00DE6693">
      <w:pPr>
        <w:jc w:val="both"/>
        <w:rPr>
          <w:rFonts w:cs="v4.2.0"/>
          <w:b/>
          <w:bCs/>
          <w:lang w:val="en-US" w:eastAsia="zh-CN"/>
        </w:rPr>
      </w:pPr>
      <w:r w:rsidRPr="00D71131">
        <w:rPr>
          <w:rFonts w:cs="v4.2.0"/>
          <w:b/>
          <w:bCs/>
          <w:lang w:val="en-US" w:eastAsia="zh-CN"/>
        </w:rPr>
        <w:fldChar w:fldCharType="begin"/>
      </w:r>
      <w:r w:rsidRPr="00D71131">
        <w:rPr>
          <w:rFonts w:cs="v4.2.0"/>
          <w:b/>
          <w:bCs/>
          <w:lang w:val="en-US" w:eastAsia="zh-CN"/>
        </w:rPr>
        <w:instrText xml:space="preserve"> REF _Ref61293926 \h </w:instrText>
      </w:r>
      <w:r>
        <w:rPr>
          <w:rFonts w:cs="v4.2.0"/>
          <w:b/>
          <w:bCs/>
          <w:lang w:val="en-US" w:eastAsia="zh-CN"/>
        </w:rPr>
        <w:instrText xml:space="preserve"> \* MERGEFORMAT </w:instrText>
      </w:r>
      <w:r w:rsidRPr="00D71131">
        <w:rPr>
          <w:rFonts w:cs="v4.2.0"/>
          <w:b/>
          <w:bCs/>
          <w:lang w:val="en-US" w:eastAsia="zh-CN"/>
        </w:rPr>
      </w:r>
      <w:r w:rsidRPr="00D71131">
        <w:rPr>
          <w:rFonts w:cs="v4.2.0"/>
          <w:b/>
          <w:bCs/>
          <w:lang w:val="en-US" w:eastAsia="zh-CN"/>
        </w:rPr>
        <w:fldChar w:fldCharType="separate"/>
      </w:r>
      <w:r w:rsidR="00190DD3" w:rsidRPr="00190DD3">
        <w:rPr>
          <w:b/>
          <w:bCs/>
        </w:rPr>
        <w:t xml:space="preserve">Observation </w:t>
      </w:r>
      <w:r w:rsidR="00190DD3" w:rsidRPr="00190DD3">
        <w:rPr>
          <w:b/>
          <w:bCs/>
          <w:noProof/>
        </w:rPr>
        <w:t>3</w:t>
      </w:r>
      <w:r w:rsidR="00190DD3" w:rsidRPr="00190DD3">
        <w:rPr>
          <w:b/>
          <w:bCs/>
        </w:rPr>
        <w:t>: compared with GP#0, GP#2 has shorter MGL but same MGRP. It is rational to assume that if the UE can successfully pass the new test case with GP#2, it can also survive the corresponding test case with GP#0 in existing spec</w:t>
      </w:r>
      <w:r w:rsidR="00190DD3">
        <w:t>.</w:t>
      </w:r>
      <w:r w:rsidRPr="00D71131">
        <w:rPr>
          <w:rFonts w:cs="v4.2.0"/>
          <w:b/>
          <w:bCs/>
          <w:lang w:val="en-US" w:eastAsia="zh-CN"/>
        </w:rPr>
        <w:fldChar w:fldCharType="end"/>
      </w:r>
    </w:p>
    <w:p w14:paraId="472BDA7F" w14:textId="7A9246F5" w:rsidR="00D71131" w:rsidRPr="00D71131" w:rsidRDefault="00D71131" w:rsidP="00DE6693">
      <w:pPr>
        <w:jc w:val="both"/>
        <w:rPr>
          <w:rFonts w:cs="v4.2.0"/>
          <w:b/>
          <w:bCs/>
          <w:lang w:val="en-US" w:eastAsia="zh-CN"/>
        </w:rPr>
      </w:pPr>
      <w:r w:rsidRPr="00D71131">
        <w:rPr>
          <w:rFonts w:cs="v4.2.0"/>
          <w:b/>
          <w:bCs/>
          <w:lang w:val="en-US" w:eastAsia="zh-CN"/>
        </w:rPr>
        <w:fldChar w:fldCharType="begin"/>
      </w:r>
      <w:r w:rsidRPr="00D71131">
        <w:rPr>
          <w:rFonts w:cs="v4.2.0"/>
          <w:b/>
          <w:bCs/>
          <w:lang w:val="en-US" w:eastAsia="zh-CN"/>
        </w:rPr>
        <w:instrText xml:space="preserve"> REF _Ref61293933 \h </w:instrText>
      </w:r>
      <w:r>
        <w:rPr>
          <w:rFonts w:cs="v4.2.0"/>
          <w:b/>
          <w:bCs/>
          <w:lang w:val="en-US" w:eastAsia="zh-CN"/>
        </w:rPr>
        <w:instrText xml:space="preserve"> \* MERGEFORMAT </w:instrText>
      </w:r>
      <w:r w:rsidRPr="00D71131">
        <w:rPr>
          <w:rFonts w:cs="v4.2.0"/>
          <w:b/>
          <w:bCs/>
          <w:lang w:val="en-US" w:eastAsia="zh-CN"/>
        </w:rPr>
      </w:r>
      <w:r w:rsidRPr="00D71131">
        <w:rPr>
          <w:rFonts w:cs="v4.2.0"/>
          <w:b/>
          <w:bCs/>
          <w:lang w:val="en-US" w:eastAsia="zh-CN"/>
        </w:rPr>
        <w:fldChar w:fldCharType="separate"/>
      </w:r>
      <w:r w:rsidR="00190DD3" w:rsidRPr="00190DD3">
        <w:rPr>
          <w:b/>
          <w:bCs/>
        </w:rPr>
        <w:t xml:space="preserve">Observation </w:t>
      </w:r>
      <w:r w:rsidR="00190DD3" w:rsidRPr="00190DD3">
        <w:rPr>
          <w:b/>
          <w:bCs/>
          <w:noProof/>
        </w:rPr>
        <w:t>4</w:t>
      </w:r>
      <w:r w:rsidR="00190DD3" w:rsidRPr="00190DD3">
        <w:rPr>
          <w:b/>
          <w:bCs/>
        </w:rPr>
        <w:t xml:space="preserve">: there are already 9 test cases to </w:t>
      </w:r>
      <w:r w:rsidR="00190DD3" w:rsidRPr="00190DD3">
        <w:rPr>
          <w:b/>
          <w:bCs/>
          <w:lang w:val="en-US" w:eastAsia="x-none"/>
        </w:rPr>
        <w:t>verify UE measurement requirements with gap pattern #0.</w:t>
      </w:r>
      <w:r w:rsidRPr="00D71131">
        <w:rPr>
          <w:rFonts w:cs="v4.2.0"/>
          <w:b/>
          <w:bCs/>
          <w:lang w:val="en-US" w:eastAsia="zh-CN"/>
        </w:rPr>
        <w:fldChar w:fldCharType="end"/>
      </w:r>
    </w:p>
    <w:p w14:paraId="1D90E471" w14:textId="1F6C650A" w:rsidR="00750098" w:rsidRDefault="00D71131" w:rsidP="00DE6693">
      <w:pPr>
        <w:jc w:val="both"/>
        <w:rPr>
          <w:rFonts w:cs="v4.2.0"/>
          <w:b/>
          <w:bCs/>
          <w:lang w:val="en-US" w:eastAsia="zh-CN"/>
        </w:rPr>
      </w:pPr>
      <w:r w:rsidRPr="00D71131">
        <w:rPr>
          <w:rFonts w:cs="v4.2.0"/>
          <w:b/>
          <w:bCs/>
          <w:lang w:val="en-US" w:eastAsia="zh-CN"/>
        </w:rPr>
        <w:fldChar w:fldCharType="begin"/>
      </w:r>
      <w:r w:rsidRPr="00D71131">
        <w:rPr>
          <w:b/>
          <w:bCs/>
          <w:lang w:val="en-US"/>
        </w:rPr>
        <w:instrText xml:space="preserve"> REF _Ref61293903 \h </w:instrText>
      </w:r>
      <w:r>
        <w:rPr>
          <w:rFonts w:cs="v4.2.0"/>
          <w:b/>
          <w:bCs/>
          <w:lang w:val="en-US" w:eastAsia="zh-CN"/>
        </w:rPr>
        <w:instrText xml:space="preserve"> \* MERGEFORMAT </w:instrText>
      </w:r>
      <w:r w:rsidRPr="00D71131">
        <w:rPr>
          <w:rFonts w:cs="v4.2.0"/>
          <w:b/>
          <w:bCs/>
          <w:lang w:val="en-US" w:eastAsia="zh-CN"/>
        </w:rPr>
      </w:r>
      <w:r w:rsidRPr="00D71131">
        <w:rPr>
          <w:rFonts w:cs="v4.2.0"/>
          <w:b/>
          <w:bCs/>
          <w:lang w:val="en-US" w:eastAsia="zh-CN"/>
        </w:rPr>
        <w:fldChar w:fldCharType="separate"/>
      </w:r>
      <w:r w:rsidR="00190DD3" w:rsidRPr="00190DD3">
        <w:rPr>
          <w:b/>
          <w:bCs/>
        </w:rPr>
        <w:t xml:space="preserve">Proposal </w:t>
      </w:r>
      <w:r w:rsidR="00190DD3" w:rsidRPr="00190DD3">
        <w:rPr>
          <w:b/>
          <w:bCs/>
          <w:noProof/>
        </w:rPr>
        <w:t>1</w:t>
      </w:r>
      <w:r w:rsidR="00190DD3" w:rsidRPr="00190DD3">
        <w:rPr>
          <w:b/>
          <w:bCs/>
        </w:rPr>
        <w:t xml:space="preserve">: allow UE to </w:t>
      </w:r>
      <w:r w:rsidR="00190DD3" w:rsidRPr="00190DD3">
        <w:rPr>
          <w:b/>
          <w:bCs/>
          <w:lang w:eastAsia="x-none"/>
        </w:rPr>
        <w:t>skip some existing test case configured with GP#0 if it has to be verified in the new test case configured with</w:t>
      </w:r>
      <w:r w:rsidR="00190DD3">
        <w:t xml:space="preserve"> </w:t>
      </w:r>
      <w:r w:rsidR="00190DD3" w:rsidRPr="0083113E">
        <w:rPr>
          <w:b/>
          <w:bCs/>
        </w:rPr>
        <w:t>GP#2.</w:t>
      </w:r>
      <w:r w:rsidRPr="00D71131">
        <w:rPr>
          <w:rFonts w:cs="v4.2.0"/>
          <w:b/>
          <w:bCs/>
          <w:lang w:val="en-US" w:eastAsia="zh-CN"/>
        </w:rPr>
        <w:fldChar w:fldCharType="end"/>
      </w:r>
    </w:p>
    <w:p w14:paraId="7E4134F4" w14:textId="0AB59EAD" w:rsidR="00190DD3" w:rsidRPr="00190DD3" w:rsidRDefault="00190DD3" w:rsidP="00DE6693">
      <w:pPr>
        <w:jc w:val="both"/>
        <w:rPr>
          <w:rFonts w:cs="v4.2.0"/>
          <w:b/>
          <w:bCs/>
          <w:lang w:val="en-US" w:eastAsia="zh-CN"/>
        </w:rPr>
      </w:pPr>
      <w:r w:rsidRPr="00190DD3">
        <w:rPr>
          <w:rFonts w:cs="v4.2.0"/>
          <w:b/>
          <w:bCs/>
          <w:lang w:val="en-US" w:eastAsia="zh-CN"/>
        </w:rPr>
        <w:lastRenderedPageBreak/>
        <w:fldChar w:fldCharType="begin"/>
      </w:r>
      <w:r w:rsidRPr="00190DD3">
        <w:rPr>
          <w:rFonts w:cs="v4.2.0"/>
          <w:b/>
          <w:bCs/>
          <w:lang w:val="en-US" w:eastAsia="zh-CN"/>
        </w:rPr>
        <w:instrText xml:space="preserve"> REF _Ref61338638 \h  \* MERGEFORMAT </w:instrText>
      </w:r>
      <w:r w:rsidRPr="00190DD3">
        <w:rPr>
          <w:rFonts w:cs="v4.2.0"/>
          <w:b/>
          <w:bCs/>
          <w:lang w:val="en-US" w:eastAsia="zh-CN"/>
        </w:rPr>
      </w:r>
      <w:r w:rsidRPr="00190DD3">
        <w:rPr>
          <w:rFonts w:cs="v4.2.0"/>
          <w:b/>
          <w:bCs/>
          <w:lang w:val="en-US" w:eastAsia="zh-CN"/>
        </w:rPr>
        <w:fldChar w:fldCharType="separate"/>
      </w:r>
      <w:r w:rsidRPr="00190DD3">
        <w:rPr>
          <w:b/>
          <w:bCs/>
        </w:rPr>
        <w:t xml:space="preserve">Observation </w:t>
      </w:r>
      <w:r w:rsidRPr="00190DD3">
        <w:rPr>
          <w:b/>
          <w:bCs/>
          <w:noProof/>
        </w:rPr>
        <w:t>5</w:t>
      </w:r>
      <w:r w:rsidRPr="00190DD3">
        <w:rPr>
          <w:b/>
          <w:bCs/>
        </w:rPr>
        <w:t>: compared with GP#13, GP#17 has shorter MGL but same MGRP. It is rational to assume that if the UE can successfully pass the new test case with GP#2, it can also survive the corresponding test case with GP#0 in existing spec.</w:t>
      </w:r>
      <w:r w:rsidRPr="00190DD3">
        <w:rPr>
          <w:rFonts w:cs="v4.2.0"/>
          <w:b/>
          <w:bCs/>
          <w:lang w:val="en-US" w:eastAsia="zh-CN"/>
        </w:rPr>
        <w:fldChar w:fldCharType="end"/>
      </w:r>
    </w:p>
    <w:p w14:paraId="6D350094" w14:textId="3DDB2F63" w:rsidR="00D71131" w:rsidRDefault="00D71131" w:rsidP="00DE6693">
      <w:pPr>
        <w:jc w:val="both"/>
        <w:rPr>
          <w:rFonts w:cs="v4.2.0"/>
          <w:b/>
          <w:bCs/>
          <w:lang w:eastAsia="zh-CN"/>
        </w:rPr>
      </w:pPr>
      <w:r w:rsidRPr="00D71131">
        <w:rPr>
          <w:rFonts w:cs="v4.2.0"/>
          <w:b/>
          <w:bCs/>
          <w:lang w:val="en-US" w:eastAsia="zh-CN"/>
        </w:rPr>
        <w:fldChar w:fldCharType="begin"/>
      </w:r>
      <w:r w:rsidRPr="00D71131">
        <w:rPr>
          <w:b/>
          <w:bCs/>
          <w:lang w:val="en-US"/>
        </w:rPr>
        <w:instrText xml:space="preserve"> REF _Ref61293908 \h </w:instrText>
      </w:r>
      <w:r>
        <w:rPr>
          <w:rFonts w:cs="v4.2.0"/>
          <w:b/>
          <w:bCs/>
          <w:lang w:val="en-US" w:eastAsia="zh-CN"/>
        </w:rPr>
        <w:instrText xml:space="preserve"> \* MERGEFORMAT </w:instrText>
      </w:r>
      <w:r w:rsidRPr="00D71131">
        <w:rPr>
          <w:rFonts w:cs="v4.2.0"/>
          <w:b/>
          <w:bCs/>
          <w:lang w:val="en-US" w:eastAsia="zh-CN"/>
        </w:rPr>
      </w:r>
      <w:r w:rsidRPr="00D71131">
        <w:rPr>
          <w:rFonts w:cs="v4.2.0"/>
          <w:b/>
          <w:bCs/>
          <w:lang w:val="en-US" w:eastAsia="zh-CN"/>
        </w:rPr>
        <w:fldChar w:fldCharType="separate"/>
      </w:r>
      <w:r w:rsidR="00190DD3" w:rsidRPr="00190DD3">
        <w:rPr>
          <w:b/>
          <w:bCs/>
        </w:rPr>
        <w:t xml:space="preserve">Proposal </w:t>
      </w:r>
      <w:r w:rsidR="00190DD3" w:rsidRPr="00190DD3">
        <w:rPr>
          <w:b/>
          <w:bCs/>
          <w:noProof/>
        </w:rPr>
        <w:t>2</w:t>
      </w:r>
      <w:r w:rsidR="00190DD3" w:rsidRPr="00190DD3">
        <w:rPr>
          <w:b/>
          <w:bCs/>
        </w:rPr>
        <w:t xml:space="preserve">: </w:t>
      </w:r>
      <w:r w:rsidRPr="00D71131">
        <w:rPr>
          <w:rFonts w:cs="v4.2.0"/>
          <w:b/>
          <w:bCs/>
          <w:lang w:val="en-US" w:eastAsia="zh-CN"/>
        </w:rPr>
        <w:fldChar w:fldCharType="end"/>
      </w:r>
      <w:r w:rsidR="00190DD3" w:rsidRPr="00190DD3">
        <w:rPr>
          <w:rFonts w:cs="v4.2.0"/>
          <w:b/>
          <w:bCs/>
          <w:lang w:eastAsia="zh-CN"/>
        </w:rPr>
        <w:t>allow UE to skip some existing test case configured with GP#13 if it has to be verified in the new test case configured with GP#17.</w:t>
      </w:r>
    </w:p>
    <w:p w14:paraId="1CB5CA4D" w14:textId="292BD053" w:rsidR="00A37246" w:rsidRPr="00A37246" w:rsidRDefault="00A37246" w:rsidP="00DE6693">
      <w:pPr>
        <w:jc w:val="both"/>
        <w:rPr>
          <w:b/>
          <w:bCs/>
          <w:lang w:val="en-US"/>
        </w:rPr>
      </w:pPr>
      <w:r w:rsidRPr="00A37246">
        <w:rPr>
          <w:rFonts w:cs="v4.2.0"/>
          <w:b/>
          <w:bCs/>
          <w:lang w:eastAsia="zh-CN"/>
        </w:rPr>
        <w:fldChar w:fldCharType="begin"/>
      </w:r>
      <w:r w:rsidRPr="00A37246">
        <w:rPr>
          <w:b/>
          <w:bCs/>
          <w:lang w:val="en-US"/>
        </w:rPr>
        <w:instrText xml:space="preserve"> REF _Ref61338878 \h </w:instrText>
      </w:r>
      <w:r w:rsidRPr="00A37246">
        <w:rPr>
          <w:rFonts w:cs="v4.2.0"/>
          <w:b/>
          <w:bCs/>
          <w:lang w:eastAsia="zh-CN"/>
        </w:rPr>
        <w:instrText xml:space="preserve"> \* MERGEFORMAT </w:instrText>
      </w:r>
      <w:r w:rsidRPr="00A37246">
        <w:rPr>
          <w:rFonts w:cs="v4.2.0"/>
          <w:b/>
          <w:bCs/>
          <w:lang w:eastAsia="zh-CN"/>
        </w:rPr>
      </w:r>
      <w:r w:rsidRPr="00A37246">
        <w:rPr>
          <w:rFonts w:cs="v4.2.0"/>
          <w:b/>
          <w:bCs/>
          <w:lang w:eastAsia="zh-CN"/>
        </w:rPr>
        <w:fldChar w:fldCharType="separate"/>
      </w:r>
      <w:r w:rsidRPr="00A37246">
        <w:rPr>
          <w:b/>
          <w:bCs/>
        </w:rPr>
        <w:t xml:space="preserve">Proposal </w:t>
      </w:r>
      <w:r w:rsidRPr="00A37246">
        <w:rPr>
          <w:b/>
          <w:bCs/>
          <w:noProof/>
        </w:rPr>
        <w:t>3</w:t>
      </w:r>
      <w:r w:rsidRPr="00A37246">
        <w:rPr>
          <w:b/>
          <w:bCs/>
        </w:rPr>
        <w:t>: the new test cases configured with GP#2 or GP#17 can be introduced by replacing existing test cases configured with GP#0 or GP#13.</w:t>
      </w:r>
      <w:r w:rsidRPr="00A37246">
        <w:rPr>
          <w:rFonts w:cs="v4.2.0"/>
          <w:b/>
          <w:bCs/>
          <w:lang w:eastAsia="zh-CN"/>
        </w:rPr>
        <w:fldChar w:fldCharType="end"/>
      </w: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t>References</w:t>
      </w:r>
    </w:p>
    <w:p w14:paraId="3A855516" w14:textId="1254EE81" w:rsidR="00E72EB1" w:rsidRDefault="00A60897" w:rsidP="00B066A0">
      <w:pPr>
        <w:pStyle w:val="Reference"/>
        <w:keepLines/>
        <w:numPr>
          <w:ilvl w:val="0"/>
          <w:numId w:val="13"/>
        </w:numPr>
        <w:rPr>
          <w:bCs/>
        </w:rPr>
      </w:pPr>
      <w:r w:rsidRPr="002C3F31">
        <w:t>R4-2017363</w:t>
      </w:r>
      <w:r w:rsidRPr="002C3F31">
        <w:rPr>
          <w:rFonts w:hint="eastAsia"/>
          <w:lang w:val="en-US" w:eastAsia="zh-CN"/>
        </w:rPr>
        <w:t>,</w:t>
      </w:r>
      <w:r w:rsidRPr="002C3F31">
        <w:rPr>
          <w:lang w:val="en-US" w:eastAsia="zh-CN"/>
        </w:rPr>
        <w:t xml:space="preserve"> WF on R16 RRM enhancement part 2 – SRS Carrier switching, CGI reading, Mandatory MG patterns, ZTE</w:t>
      </w:r>
    </w:p>
    <w:p w14:paraId="512F1622" w14:textId="77777777" w:rsidR="00D71131" w:rsidRPr="00D71131" w:rsidRDefault="00D71131" w:rsidP="00D71131">
      <w:pPr>
        <w:jc w:val="center"/>
        <w:rPr>
          <w:lang w:eastAsia="en-GB"/>
        </w:rPr>
      </w:pPr>
    </w:p>
    <w:sectPr w:rsidR="00D71131" w:rsidRPr="00D71131" w:rsidSect="00971A1B">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3D2F2E" w14:textId="77777777" w:rsidR="005D0668" w:rsidRDefault="005D0668">
      <w:pPr>
        <w:spacing w:after="0"/>
      </w:pPr>
      <w:r>
        <w:separator/>
      </w:r>
    </w:p>
  </w:endnote>
  <w:endnote w:type="continuationSeparator" w:id="0">
    <w:p w14:paraId="430E2D9A" w14:textId="77777777" w:rsidR="005D0668" w:rsidRDefault="005D0668">
      <w:pPr>
        <w:spacing w:after="0"/>
      </w:pPr>
      <w:r>
        <w:continuationSeparator/>
      </w:r>
    </w:p>
  </w:endnote>
  <w:endnote w:type="continuationNotice" w:id="1">
    <w:p w14:paraId="7EE845DB" w14:textId="77777777" w:rsidR="005D0668" w:rsidRDefault="005D06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ºÚÌå"/>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¹?Å?"/>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panose1 w:val="020B0604020202020204"/>
    <w:charset w:val="00"/>
    <w:family w:val="auto"/>
    <w:pitch w:val="default"/>
  </w:font>
  <w:font w:name="Helvetica Neue">
    <w:altName w:val="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6EC6A7" w14:textId="77777777" w:rsidR="005D0668" w:rsidRDefault="005D0668">
      <w:pPr>
        <w:spacing w:after="0"/>
      </w:pPr>
      <w:r>
        <w:separator/>
      </w:r>
    </w:p>
  </w:footnote>
  <w:footnote w:type="continuationSeparator" w:id="0">
    <w:p w14:paraId="3C976863" w14:textId="77777777" w:rsidR="005D0668" w:rsidRDefault="005D0668">
      <w:pPr>
        <w:spacing w:after="0"/>
      </w:pPr>
      <w:r>
        <w:continuationSeparator/>
      </w:r>
    </w:p>
  </w:footnote>
  <w:footnote w:type="continuationNotice" w:id="1">
    <w:p w14:paraId="02AC0DB6" w14:textId="77777777" w:rsidR="005D0668" w:rsidRDefault="005D06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80C584F"/>
    <w:multiLevelType w:val="hybridMultilevel"/>
    <w:tmpl w:val="276C9C6C"/>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23628"/>
    <w:multiLevelType w:val="hybridMultilevel"/>
    <w:tmpl w:val="A3706B56"/>
    <w:lvl w:ilvl="0" w:tplc="46A474B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C18D8"/>
    <w:multiLevelType w:val="hybridMultilevel"/>
    <w:tmpl w:val="8DD4909A"/>
    <w:lvl w:ilvl="0" w:tplc="5C6C2CFC">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A321A99"/>
    <w:multiLevelType w:val="hybridMultilevel"/>
    <w:tmpl w:val="3740FAE4"/>
    <w:lvl w:ilvl="0" w:tplc="92568C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1D50719"/>
    <w:multiLevelType w:val="multilevel"/>
    <w:tmpl w:val="0EC62E3E"/>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33E057E9"/>
    <w:multiLevelType w:val="multilevel"/>
    <w:tmpl w:val="9A9823D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3" w15:restartNumberingAfterBreak="0">
    <w:nsid w:val="3A685E24"/>
    <w:multiLevelType w:val="hybridMultilevel"/>
    <w:tmpl w:val="13E0E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6C6429"/>
    <w:multiLevelType w:val="hybridMultilevel"/>
    <w:tmpl w:val="7C960FE4"/>
    <w:lvl w:ilvl="0" w:tplc="00000001">
      <w:start w:val="1"/>
      <w:numFmt w:val="bullet"/>
      <w:lvlText w:val="•"/>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6155154"/>
    <w:multiLevelType w:val="hybridMultilevel"/>
    <w:tmpl w:val="7EBC799C"/>
    <w:lvl w:ilvl="0" w:tplc="C3A4E48C">
      <w:start w:val="1"/>
      <w:numFmt w:val="bullet"/>
      <w:lvlText w:val="•"/>
      <w:lvlJc w:val="left"/>
      <w:pPr>
        <w:tabs>
          <w:tab w:val="num" w:pos="720"/>
        </w:tabs>
        <w:ind w:left="720" w:hanging="360"/>
      </w:pPr>
      <w:rPr>
        <w:rFonts w:ascii="Arial" w:hAnsi="Arial" w:hint="default"/>
      </w:rPr>
    </w:lvl>
    <w:lvl w:ilvl="1" w:tplc="6DF48860" w:tentative="1">
      <w:start w:val="1"/>
      <w:numFmt w:val="bullet"/>
      <w:lvlText w:val="•"/>
      <w:lvlJc w:val="left"/>
      <w:pPr>
        <w:tabs>
          <w:tab w:val="num" w:pos="1440"/>
        </w:tabs>
        <w:ind w:left="1440" w:hanging="360"/>
      </w:pPr>
      <w:rPr>
        <w:rFonts w:ascii="Arial" w:hAnsi="Arial" w:hint="default"/>
      </w:rPr>
    </w:lvl>
    <w:lvl w:ilvl="2" w:tplc="34A064B8">
      <w:numFmt w:val="bullet"/>
      <w:lvlText w:val="•"/>
      <w:lvlJc w:val="left"/>
      <w:pPr>
        <w:tabs>
          <w:tab w:val="num" w:pos="2160"/>
        </w:tabs>
        <w:ind w:left="2160" w:hanging="360"/>
      </w:pPr>
      <w:rPr>
        <w:rFonts w:ascii="Arial" w:hAnsi="Arial" w:hint="default"/>
      </w:rPr>
    </w:lvl>
    <w:lvl w:ilvl="3" w:tplc="8634DA5A" w:tentative="1">
      <w:start w:val="1"/>
      <w:numFmt w:val="bullet"/>
      <w:lvlText w:val="•"/>
      <w:lvlJc w:val="left"/>
      <w:pPr>
        <w:tabs>
          <w:tab w:val="num" w:pos="2880"/>
        </w:tabs>
        <w:ind w:left="2880" w:hanging="360"/>
      </w:pPr>
      <w:rPr>
        <w:rFonts w:ascii="Arial" w:hAnsi="Arial" w:hint="default"/>
      </w:rPr>
    </w:lvl>
    <w:lvl w:ilvl="4" w:tplc="3F2248FA" w:tentative="1">
      <w:start w:val="1"/>
      <w:numFmt w:val="bullet"/>
      <w:lvlText w:val="•"/>
      <w:lvlJc w:val="left"/>
      <w:pPr>
        <w:tabs>
          <w:tab w:val="num" w:pos="3600"/>
        </w:tabs>
        <w:ind w:left="3600" w:hanging="360"/>
      </w:pPr>
      <w:rPr>
        <w:rFonts w:ascii="Arial" w:hAnsi="Arial" w:hint="default"/>
      </w:rPr>
    </w:lvl>
    <w:lvl w:ilvl="5" w:tplc="23968414" w:tentative="1">
      <w:start w:val="1"/>
      <w:numFmt w:val="bullet"/>
      <w:lvlText w:val="•"/>
      <w:lvlJc w:val="left"/>
      <w:pPr>
        <w:tabs>
          <w:tab w:val="num" w:pos="4320"/>
        </w:tabs>
        <w:ind w:left="4320" w:hanging="360"/>
      </w:pPr>
      <w:rPr>
        <w:rFonts w:ascii="Arial" w:hAnsi="Arial" w:hint="default"/>
      </w:rPr>
    </w:lvl>
    <w:lvl w:ilvl="6" w:tplc="79EE27C6" w:tentative="1">
      <w:start w:val="1"/>
      <w:numFmt w:val="bullet"/>
      <w:lvlText w:val="•"/>
      <w:lvlJc w:val="left"/>
      <w:pPr>
        <w:tabs>
          <w:tab w:val="num" w:pos="5040"/>
        </w:tabs>
        <w:ind w:left="5040" w:hanging="360"/>
      </w:pPr>
      <w:rPr>
        <w:rFonts w:ascii="Arial" w:hAnsi="Arial" w:hint="default"/>
      </w:rPr>
    </w:lvl>
    <w:lvl w:ilvl="7" w:tplc="1A70A39C" w:tentative="1">
      <w:start w:val="1"/>
      <w:numFmt w:val="bullet"/>
      <w:lvlText w:val="•"/>
      <w:lvlJc w:val="left"/>
      <w:pPr>
        <w:tabs>
          <w:tab w:val="num" w:pos="5760"/>
        </w:tabs>
        <w:ind w:left="5760" w:hanging="360"/>
      </w:pPr>
      <w:rPr>
        <w:rFonts w:ascii="Arial" w:hAnsi="Arial" w:hint="default"/>
      </w:rPr>
    </w:lvl>
    <w:lvl w:ilvl="8" w:tplc="307A181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59235B7A"/>
    <w:multiLevelType w:val="multilevel"/>
    <w:tmpl w:val="4D922DDA"/>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5B5E6C03"/>
    <w:multiLevelType w:val="hybridMultilevel"/>
    <w:tmpl w:val="0776AA24"/>
    <w:lvl w:ilvl="0" w:tplc="B0180A80">
      <w:start w:val="1"/>
      <w:numFmt w:val="bullet"/>
      <w:lvlText w:val="•"/>
      <w:lvlJc w:val="left"/>
      <w:pPr>
        <w:tabs>
          <w:tab w:val="num" w:pos="720"/>
        </w:tabs>
        <w:ind w:left="720" w:hanging="360"/>
      </w:pPr>
      <w:rPr>
        <w:rFonts w:ascii="Arial" w:hAnsi="Arial" w:hint="default"/>
      </w:rPr>
    </w:lvl>
    <w:lvl w:ilvl="1" w:tplc="3092BCFE" w:tentative="1">
      <w:start w:val="1"/>
      <w:numFmt w:val="bullet"/>
      <w:lvlText w:val="•"/>
      <w:lvlJc w:val="left"/>
      <w:pPr>
        <w:tabs>
          <w:tab w:val="num" w:pos="1440"/>
        </w:tabs>
        <w:ind w:left="1440" w:hanging="360"/>
      </w:pPr>
      <w:rPr>
        <w:rFonts w:ascii="Arial" w:hAnsi="Arial" w:hint="default"/>
      </w:rPr>
    </w:lvl>
    <w:lvl w:ilvl="2" w:tplc="170EEACE" w:tentative="1">
      <w:start w:val="1"/>
      <w:numFmt w:val="bullet"/>
      <w:lvlText w:val="•"/>
      <w:lvlJc w:val="left"/>
      <w:pPr>
        <w:tabs>
          <w:tab w:val="num" w:pos="2160"/>
        </w:tabs>
        <w:ind w:left="2160" w:hanging="360"/>
      </w:pPr>
      <w:rPr>
        <w:rFonts w:ascii="Arial" w:hAnsi="Arial" w:hint="default"/>
      </w:rPr>
    </w:lvl>
    <w:lvl w:ilvl="3" w:tplc="99CA6D76" w:tentative="1">
      <w:start w:val="1"/>
      <w:numFmt w:val="bullet"/>
      <w:lvlText w:val="•"/>
      <w:lvlJc w:val="left"/>
      <w:pPr>
        <w:tabs>
          <w:tab w:val="num" w:pos="2880"/>
        </w:tabs>
        <w:ind w:left="2880" w:hanging="360"/>
      </w:pPr>
      <w:rPr>
        <w:rFonts w:ascii="Arial" w:hAnsi="Arial" w:hint="default"/>
      </w:rPr>
    </w:lvl>
    <w:lvl w:ilvl="4" w:tplc="B3B8363C" w:tentative="1">
      <w:start w:val="1"/>
      <w:numFmt w:val="bullet"/>
      <w:lvlText w:val="•"/>
      <w:lvlJc w:val="left"/>
      <w:pPr>
        <w:tabs>
          <w:tab w:val="num" w:pos="3600"/>
        </w:tabs>
        <w:ind w:left="3600" w:hanging="360"/>
      </w:pPr>
      <w:rPr>
        <w:rFonts w:ascii="Arial" w:hAnsi="Arial" w:hint="default"/>
      </w:rPr>
    </w:lvl>
    <w:lvl w:ilvl="5" w:tplc="2570BE90" w:tentative="1">
      <w:start w:val="1"/>
      <w:numFmt w:val="bullet"/>
      <w:lvlText w:val="•"/>
      <w:lvlJc w:val="left"/>
      <w:pPr>
        <w:tabs>
          <w:tab w:val="num" w:pos="4320"/>
        </w:tabs>
        <w:ind w:left="4320" w:hanging="360"/>
      </w:pPr>
      <w:rPr>
        <w:rFonts w:ascii="Arial" w:hAnsi="Arial" w:hint="default"/>
      </w:rPr>
    </w:lvl>
    <w:lvl w:ilvl="6" w:tplc="2878005E" w:tentative="1">
      <w:start w:val="1"/>
      <w:numFmt w:val="bullet"/>
      <w:lvlText w:val="•"/>
      <w:lvlJc w:val="left"/>
      <w:pPr>
        <w:tabs>
          <w:tab w:val="num" w:pos="5040"/>
        </w:tabs>
        <w:ind w:left="5040" w:hanging="360"/>
      </w:pPr>
      <w:rPr>
        <w:rFonts w:ascii="Arial" w:hAnsi="Arial" w:hint="default"/>
      </w:rPr>
    </w:lvl>
    <w:lvl w:ilvl="7" w:tplc="6F2425BE" w:tentative="1">
      <w:start w:val="1"/>
      <w:numFmt w:val="bullet"/>
      <w:lvlText w:val="•"/>
      <w:lvlJc w:val="left"/>
      <w:pPr>
        <w:tabs>
          <w:tab w:val="num" w:pos="5760"/>
        </w:tabs>
        <w:ind w:left="5760" w:hanging="360"/>
      </w:pPr>
      <w:rPr>
        <w:rFonts w:ascii="Arial" w:hAnsi="Arial" w:hint="default"/>
      </w:rPr>
    </w:lvl>
    <w:lvl w:ilvl="8" w:tplc="68749AC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C681FDF"/>
    <w:multiLevelType w:val="multilevel"/>
    <w:tmpl w:val="AD9247A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2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6"/>
  </w:num>
  <w:num w:numId="11">
    <w:abstractNumId w:val="8"/>
  </w:num>
  <w:num w:numId="12">
    <w:abstractNumId w:val="23"/>
  </w:num>
  <w:num w:numId="13">
    <w:abstractNumId w:val="14"/>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0"/>
  </w:num>
  <w:num w:numId="20">
    <w:abstractNumId w:val="18"/>
  </w:num>
  <w:num w:numId="21">
    <w:abstractNumId w:val="9"/>
  </w:num>
  <w:num w:numId="22">
    <w:abstractNumId w:val="4"/>
  </w:num>
  <w:num w:numId="23">
    <w:abstractNumId w:val="2"/>
  </w:num>
  <w:num w:numId="24">
    <w:abstractNumId w:val="3"/>
  </w:num>
  <w:num w:numId="25">
    <w:abstractNumId w:val="16"/>
  </w:num>
  <w:num w:numId="26">
    <w:abstractNumId w:val="20"/>
  </w:num>
  <w:num w:numId="27">
    <w:abstractNumId w:val="7"/>
  </w:num>
  <w:num w:numId="28">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51A1"/>
    <w:rsid w:val="000172F0"/>
    <w:rsid w:val="000176F5"/>
    <w:rsid w:val="0002052C"/>
    <w:rsid w:val="00021743"/>
    <w:rsid w:val="00021CAE"/>
    <w:rsid w:val="00021F19"/>
    <w:rsid w:val="000224EE"/>
    <w:rsid w:val="0002357C"/>
    <w:rsid w:val="00024386"/>
    <w:rsid w:val="000243FC"/>
    <w:rsid w:val="000247DE"/>
    <w:rsid w:val="00024952"/>
    <w:rsid w:val="000255E6"/>
    <w:rsid w:val="000259ED"/>
    <w:rsid w:val="000268B8"/>
    <w:rsid w:val="00026ED2"/>
    <w:rsid w:val="00026F21"/>
    <w:rsid w:val="00027CB7"/>
    <w:rsid w:val="000301DB"/>
    <w:rsid w:val="0003026B"/>
    <w:rsid w:val="000302CC"/>
    <w:rsid w:val="000319C8"/>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3B"/>
    <w:rsid w:val="0005634C"/>
    <w:rsid w:val="00056D35"/>
    <w:rsid w:val="00056E8E"/>
    <w:rsid w:val="00056EDD"/>
    <w:rsid w:val="00057214"/>
    <w:rsid w:val="0005737D"/>
    <w:rsid w:val="0005779D"/>
    <w:rsid w:val="000578FA"/>
    <w:rsid w:val="00057DED"/>
    <w:rsid w:val="00060EEF"/>
    <w:rsid w:val="00061A8B"/>
    <w:rsid w:val="0006353B"/>
    <w:rsid w:val="00063A62"/>
    <w:rsid w:val="00063BE7"/>
    <w:rsid w:val="00063CE4"/>
    <w:rsid w:val="00063F0F"/>
    <w:rsid w:val="00066378"/>
    <w:rsid w:val="00066AFD"/>
    <w:rsid w:val="00066EE3"/>
    <w:rsid w:val="0006720F"/>
    <w:rsid w:val="0007005D"/>
    <w:rsid w:val="000721FE"/>
    <w:rsid w:val="0007333C"/>
    <w:rsid w:val="000740FD"/>
    <w:rsid w:val="0007431A"/>
    <w:rsid w:val="000743EA"/>
    <w:rsid w:val="00074AB2"/>
    <w:rsid w:val="000750E8"/>
    <w:rsid w:val="00075BC2"/>
    <w:rsid w:val="00075EEB"/>
    <w:rsid w:val="00076B12"/>
    <w:rsid w:val="00076E63"/>
    <w:rsid w:val="00076F5C"/>
    <w:rsid w:val="0007719F"/>
    <w:rsid w:val="00077C54"/>
    <w:rsid w:val="00077D4A"/>
    <w:rsid w:val="000800DC"/>
    <w:rsid w:val="000808D2"/>
    <w:rsid w:val="00080CD6"/>
    <w:rsid w:val="00081275"/>
    <w:rsid w:val="00081E65"/>
    <w:rsid w:val="00082239"/>
    <w:rsid w:val="0008273F"/>
    <w:rsid w:val="00082D9A"/>
    <w:rsid w:val="0008566E"/>
    <w:rsid w:val="000858A1"/>
    <w:rsid w:val="0008637B"/>
    <w:rsid w:val="000864C9"/>
    <w:rsid w:val="00086943"/>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0CA7"/>
    <w:rsid w:val="000A0EE7"/>
    <w:rsid w:val="000A11B4"/>
    <w:rsid w:val="000A1E9C"/>
    <w:rsid w:val="000A2628"/>
    <w:rsid w:val="000A35F8"/>
    <w:rsid w:val="000A3E09"/>
    <w:rsid w:val="000A505A"/>
    <w:rsid w:val="000A57D3"/>
    <w:rsid w:val="000A595A"/>
    <w:rsid w:val="000A67D0"/>
    <w:rsid w:val="000A7CED"/>
    <w:rsid w:val="000B19D0"/>
    <w:rsid w:val="000B30E0"/>
    <w:rsid w:val="000B3A01"/>
    <w:rsid w:val="000B4334"/>
    <w:rsid w:val="000B4A7F"/>
    <w:rsid w:val="000B4BCC"/>
    <w:rsid w:val="000B557C"/>
    <w:rsid w:val="000B5C33"/>
    <w:rsid w:val="000B5E5E"/>
    <w:rsid w:val="000B7388"/>
    <w:rsid w:val="000B76DA"/>
    <w:rsid w:val="000B7DAD"/>
    <w:rsid w:val="000C127F"/>
    <w:rsid w:val="000C1921"/>
    <w:rsid w:val="000C37F2"/>
    <w:rsid w:val="000C4F72"/>
    <w:rsid w:val="000C51C6"/>
    <w:rsid w:val="000C51EA"/>
    <w:rsid w:val="000C5BE0"/>
    <w:rsid w:val="000C74D0"/>
    <w:rsid w:val="000C7506"/>
    <w:rsid w:val="000C7F18"/>
    <w:rsid w:val="000D00C6"/>
    <w:rsid w:val="000D050B"/>
    <w:rsid w:val="000D1894"/>
    <w:rsid w:val="000D2D25"/>
    <w:rsid w:val="000D45C9"/>
    <w:rsid w:val="000D5C69"/>
    <w:rsid w:val="000D5DC6"/>
    <w:rsid w:val="000D6AA9"/>
    <w:rsid w:val="000D6E60"/>
    <w:rsid w:val="000D7462"/>
    <w:rsid w:val="000D7973"/>
    <w:rsid w:val="000E0751"/>
    <w:rsid w:val="000E0994"/>
    <w:rsid w:val="000E13B5"/>
    <w:rsid w:val="000E19A7"/>
    <w:rsid w:val="000E2118"/>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4FE"/>
    <w:rsid w:val="000F7CF0"/>
    <w:rsid w:val="001000A6"/>
    <w:rsid w:val="001001E1"/>
    <w:rsid w:val="001013C0"/>
    <w:rsid w:val="00101571"/>
    <w:rsid w:val="00102195"/>
    <w:rsid w:val="001021A3"/>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033"/>
    <w:rsid w:val="00121744"/>
    <w:rsid w:val="001218ED"/>
    <w:rsid w:val="001222C1"/>
    <w:rsid w:val="00122A8D"/>
    <w:rsid w:val="0012453E"/>
    <w:rsid w:val="00125407"/>
    <w:rsid w:val="00125567"/>
    <w:rsid w:val="00125B9F"/>
    <w:rsid w:val="001264B1"/>
    <w:rsid w:val="001265AC"/>
    <w:rsid w:val="00126A2A"/>
    <w:rsid w:val="00126AA3"/>
    <w:rsid w:val="00126ADC"/>
    <w:rsid w:val="00131FC6"/>
    <w:rsid w:val="001325E9"/>
    <w:rsid w:val="00132EBF"/>
    <w:rsid w:val="00132F37"/>
    <w:rsid w:val="00133A0A"/>
    <w:rsid w:val="00133DC6"/>
    <w:rsid w:val="00133ECF"/>
    <w:rsid w:val="001346E3"/>
    <w:rsid w:val="001352B6"/>
    <w:rsid w:val="00136107"/>
    <w:rsid w:val="00136139"/>
    <w:rsid w:val="001378DE"/>
    <w:rsid w:val="00137A3D"/>
    <w:rsid w:val="00141629"/>
    <w:rsid w:val="0014290C"/>
    <w:rsid w:val="00142D5B"/>
    <w:rsid w:val="001430BB"/>
    <w:rsid w:val="001439CF"/>
    <w:rsid w:val="00143BB0"/>
    <w:rsid w:val="00143C56"/>
    <w:rsid w:val="001441F2"/>
    <w:rsid w:val="00144477"/>
    <w:rsid w:val="00144603"/>
    <w:rsid w:val="0014497D"/>
    <w:rsid w:val="00144C0E"/>
    <w:rsid w:val="001453C5"/>
    <w:rsid w:val="00146B54"/>
    <w:rsid w:val="00150143"/>
    <w:rsid w:val="001503B6"/>
    <w:rsid w:val="001509D8"/>
    <w:rsid w:val="0015142D"/>
    <w:rsid w:val="001517B5"/>
    <w:rsid w:val="00151C6B"/>
    <w:rsid w:val="001532F8"/>
    <w:rsid w:val="0015382B"/>
    <w:rsid w:val="0015416A"/>
    <w:rsid w:val="00154365"/>
    <w:rsid w:val="001543DB"/>
    <w:rsid w:val="00155751"/>
    <w:rsid w:val="0015749B"/>
    <w:rsid w:val="00157EAE"/>
    <w:rsid w:val="0016033D"/>
    <w:rsid w:val="0016034B"/>
    <w:rsid w:val="00161C57"/>
    <w:rsid w:val="001623E4"/>
    <w:rsid w:val="001629DA"/>
    <w:rsid w:val="001630FA"/>
    <w:rsid w:val="00163FF3"/>
    <w:rsid w:val="001643D5"/>
    <w:rsid w:val="001650A1"/>
    <w:rsid w:val="00165202"/>
    <w:rsid w:val="001662C9"/>
    <w:rsid w:val="00166B14"/>
    <w:rsid w:val="0016767B"/>
    <w:rsid w:val="00167741"/>
    <w:rsid w:val="00167810"/>
    <w:rsid w:val="001679A5"/>
    <w:rsid w:val="00167A14"/>
    <w:rsid w:val="00167F60"/>
    <w:rsid w:val="0017076B"/>
    <w:rsid w:val="001711C4"/>
    <w:rsid w:val="00171A8F"/>
    <w:rsid w:val="001725B6"/>
    <w:rsid w:val="00172D27"/>
    <w:rsid w:val="001731CF"/>
    <w:rsid w:val="00173BD7"/>
    <w:rsid w:val="001753FA"/>
    <w:rsid w:val="0017552B"/>
    <w:rsid w:val="001759D9"/>
    <w:rsid w:val="00175AB3"/>
    <w:rsid w:val="00175D68"/>
    <w:rsid w:val="00176E0B"/>
    <w:rsid w:val="00177E2C"/>
    <w:rsid w:val="00180054"/>
    <w:rsid w:val="00183E47"/>
    <w:rsid w:val="00184625"/>
    <w:rsid w:val="001851AB"/>
    <w:rsid w:val="001852AD"/>
    <w:rsid w:val="00185518"/>
    <w:rsid w:val="001859FA"/>
    <w:rsid w:val="00185AEF"/>
    <w:rsid w:val="00185CB4"/>
    <w:rsid w:val="001873FF"/>
    <w:rsid w:val="0018757B"/>
    <w:rsid w:val="0018776C"/>
    <w:rsid w:val="00187897"/>
    <w:rsid w:val="00190181"/>
    <w:rsid w:val="00190DD3"/>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08F"/>
    <w:rsid w:val="001A53B3"/>
    <w:rsid w:val="001A5D9F"/>
    <w:rsid w:val="001B0B6E"/>
    <w:rsid w:val="001B0EEA"/>
    <w:rsid w:val="001B1A8B"/>
    <w:rsid w:val="001B3EE1"/>
    <w:rsid w:val="001B50A5"/>
    <w:rsid w:val="001B565D"/>
    <w:rsid w:val="001B687A"/>
    <w:rsid w:val="001B7401"/>
    <w:rsid w:val="001B7745"/>
    <w:rsid w:val="001B7ABE"/>
    <w:rsid w:val="001C07C6"/>
    <w:rsid w:val="001C0CDA"/>
    <w:rsid w:val="001C0D56"/>
    <w:rsid w:val="001C193A"/>
    <w:rsid w:val="001C3104"/>
    <w:rsid w:val="001C4B85"/>
    <w:rsid w:val="001C5179"/>
    <w:rsid w:val="001C57E6"/>
    <w:rsid w:val="001C5B8F"/>
    <w:rsid w:val="001C6638"/>
    <w:rsid w:val="001C79BE"/>
    <w:rsid w:val="001D0CCA"/>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99B"/>
    <w:rsid w:val="001E1F4D"/>
    <w:rsid w:val="001E25C6"/>
    <w:rsid w:val="001E2D80"/>
    <w:rsid w:val="001E34AF"/>
    <w:rsid w:val="001E45F1"/>
    <w:rsid w:val="001E5B5D"/>
    <w:rsid w:val="001E6177"/>
    <w:rsid w:val="001E62B5"/>
    <w:rsid w:val="001E69EF"/>
    <w:rsid w:val="001E7419"/>
    <w:rsid w:val="001E74ED"/>
    <w:rsid w:val="001E7C2D"/>
    <w:rsid w:val="001E7E0F"/>
    <w:rsid w:val="001F076A"/>
    <w:rsid w:val="001F0A60"/>
    <w:rsid w:val="001F179C"/>
    <w:rsid w:val="001F1CF2"/>
    <w:rsid w:val="001F479A"/>
    <w:rsid w:val="001F59EF"/>
    <w:rsid w:val="001F70D1"/>
    <w:rsid w:val="001F715B"/>
    <w:rsid w:val="00201215"/>
    <w:rsid w:val="002018D3"/>
    <w:rsid w:val="00201E08"/>
    <w:rsid w:val="00202ADF"/>
    <w:rsid w:val="00203C24"/>
    <w:rsid w:val="00203FC0"/>
    <w:rsid w:val="00205CC9"/>
    <w:rsid w:val="00205E99"/>
    <w:rsid w:val="00206DEC"/>
    <w:rsid w:val="00207191"/>
    <w:rsid w:val="002104DB"/>
    <w:rsid w:val="00210573"/>
    <w:rsid w:val="00210DE4"/>
    <w:rsid w:val="002111B2"/>
    <w:rsid w:val="00212570"/>
    <w:rsid w:val="00212DA8"/>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997"/>
    <w:rsid w:val="00231F46"/>
    <w:rsid w:val="002332D6"/>
    <w:rsid w:val="002343FF"/>
    <w:rsid w:val="00236B44"/>
    <w:rsid w:val="00237CD3"/>
    <w:rsid w:val="002408BE"/>
    <w:rsid w:val="00241281"/>
    <w:rsid w:val="00242B77"/>
    <w:rsid w:val="0024363C"/>
    <w:rsid w:val="00245B24"/>
    <w:rsid w:val="00246B61"/>
    <w:rsid w:val="00247702"/>
    <w:rsid w:val="00247AF0"/>
    <w:rsid w:val="00250218"/>
    <w:rsid w:val="00250262"/>
    <w:rsid w:val="002509D0"/>
    <w:rsid w:val="00253327"/>
    <w:rsid w:val="0025373D"/>
    <w:rsid w:val="0025384C"/>
    <w:rsid w:val="0025415F"/>
    <w:rsid w:val="002542BB"/>
    <w:rsid w:val="002547EB"/>
    <w:rsid w:val="00255AFA"/>
    <w:rsid w:val="00255EAD"/>
    <w:rsid w:val="0026077C"/>
    <w:rsid w:val="00260C05"/>
    <w:rsid w:val="0026138A"/>
    <w:rsid w:val="00261583"/>
    <w:rsid w:val="00261BB3"/>
    <w:rsid w:val="00261E2B"/>
    <w:rsid w:val="00262700"/>
    <w:rsid w:val="00262AE2"/>
    <w:rsid w:val="00262E5F"/>
    <w:rsid w:val="00262F89"/>
    <w:rsid w:val="002630DD"/>
    <w:rsid w:val="0026390A"/>
    <w:rsid w:val="00264381"/>
    <w:rsid w:val="00265343"/>
    <w:rsid w:val="00266436"/>
    <w:rsid w:val="00266742"/>
    <w:rsid w:val="002667DA"/>
    <w:rsid w:val="00270ADE"/>
    <w:rsid w:val="00270AEA"/>
    <w:rsid w:val="002714DF"/>
    <w:rsid w:val="0027274E"/>
    <w:rsid w:val="00272BF3"/>
    <w:rsid w:val="00273259"/>
    <w:rsid w:val="00273A6D"/>
    <w:rsid w:val="00273B33"/>
    <w:rsid w:val="00273EB9"/>
    <w:rsid w:val="002740BC"/>
    <w:rsid w:val="002742D0"/>
    <w:rsid w:val="00275844"/>
    <w:rsid w:val="0027597C"/>
    <w:rsid w:val="00275C10"/>
    <w:rsid w:val="00276050"/>
    <w:rsid w:val="00276891"/>
    <w:rsid w:val="00277162"/>
    <w:rsid w:val="002775AC"/>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307"/>
    <w:rsid w:val="00291C33"/>
    <w:rsid w:val="002941B3"/>
    <w:rsid w:val="002954CC"/>
    <w:rsid w:val="00295B31"/>
    <w:rsid w:val="00295D71"/>
    <w:rsid w:val="00296D99"/>
    <w:rsid w:val="002970B0"/>
    <w:rsid w:val="0029720E"/>
    <w:rsid w:val="002976F9"/>
    <w:rsid w:val="002A10E3"/>
    <w:rsid w:val="002A13BC"/>
    <w:rsid w:val="002A1469"/>
    <w:rsid w:val="002A1601"/>
    <w:rsid w:val="002A1CF7"/>
    <w:rsid w:val="002A1F2B"/>
    <w:rsid w:val="002A23AF"/>
    <w:rsid w:val="002A2F03"/>
    <w:rsid w:val="002A352B"/>
    <w:rsid w:val="002A42F8"/>
    <w:rsid w:val="002A4EB3"/>
    <w:rsid w:val="002A5B38"/>
    <w:rsid w:val="002A7F39"/>
    <w:rsid w:val="002B05CE"/>
    <w:rsid w:val="002B0A1B"/>
    <w:rsid w:val="002B15A0"/>
    <w:rsid w:val="002B5728"/>
    <w:rsid w:val="002B607F"/>
    <w:rsid w:val="002B677E"/>
    <w:rsid w:val="002C10FE"/>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1FF"/>
    <w:rsid w:val="002D16B0"/>
    <w:rsid w:val="002D1B35"/>
    <w:rsid w:val="002D1B4F"/>
    <w:rsid w:val="002D2C12"/>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8F8"/>
    <w:rsid w:val="002E4A00"/>
    <w:rsid w:val="002E596A"/>
    <w:rsid w:val="002E5BF9"/>
    <w:rsid w:val="002E7E0D"/>
    <w:rsid w:val="002E7EFC"/>
    <w:rsid w:val="002F04C8"/>
    <w:rsid w:val="002F0628"/>
    <w:rsid w:val="002F0D78"/>
    <w:rsid w:val="002F0EB2"/>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1F22"/>
    <w:rsid w:val="003027CC"/>
    <w:rsid w:val="00302B38"/>
    <w:rsid w:val="00302EB9"/>
    <w:rsid w:val="00303766"/>
    <w:rsid w:val="003039FE"/>
    <w:rsid w:val="003043F3"/>
    <w:rsid w:val="00304665"/>
    <w:rsid w:val="00305D4B"/>
    <w:rsid w:val="00306427"/>
    <w:rsid w:val="0030672C"/>
    <w:rsid w:val="00306F35"/>
    <w:rsid w:val="00310337"/>
    <w:rsid w:val="003110BE"/>
    <w:rsid w:val="00311897"/>
    <w:rsid w:val="00312502"/>
    <w:rsid w:val="0031288E"/>
    <w:rsid w:val="0031294F"/>
    <w:rsid w:val="00312951"/>
    <w:rsid w:val="00312B9A"/>
    <w:rsid w:val="00312F60"/>
    <w:rsid w:val="0031445D"/>
    <w:rsid w:val="003159F3"/>
    <w:rsid w:val="003162C4"/>
    <w:rsid w:val="00317D40"/>
    <w:rsid w:val="00320051"/>
    <w:rsid w:val="003203AA"/>
    <w:rsid w:val="0032065D"/>
    <w:rsid w:val="0032082B"/>
    <w:rsid w:val="00320AAD"/>
    <w:rsid w:val="00320D1D"/>
    <w:rsid w:val="00320D6F"/>
    <w:rsid w:val="0032118F"/>
    <w:rsid w:val="00321818"/>
    <w:rsid w:val="00321880"/>
    <w:rsid w:val="0032299F"/>
    <w:rsid w:val="00323963"/>
    <w:rsid w:val="00323B09"/>
    <w:rsid w:val="00323F85"/>
    <w:rsid w:val="00324437"/>
    <w:rsid w:val="00324D54"/>
    <w:rsid w:val="00325723"/>
    <w:rsid w:val="00325A08"/>
    <w:rsid w:val="00326902"/>
    <w:rsid w:val="00327BC5"/>
    <w:rsid w:val="003301D5"/>
    <w:rsid w:val="00330749"/>
    <w:rsid w:val="0033083F"/>
    <w:rsid w:val="003326FC"/>
    <w:rsid w:val="00332A60"/>
    <w:rsid w:val="00333158"/>
    <w:rsid w:val="003333D3"/>
    <w:rsid w:val="00333A4C"/>
    <w:rsid w:val="0033486B"/>
    <w:rsid w:val="00334A27"/>
    <w:rsid w:val="00335B5C"/>
    <w:rsid w:val="00337C0E"/>
    <w:rsid w:val="00340C1B"/>
    <w:rsid w:val="0034137B"/>
    <w:rsid w:val="00341905"/>
    <w:rsid w:val="00341E35"/>
    <w:rsid w:val="0034219A"/>
    <w:rsid w:val="00342FE4"/>
    <w:rsid w:val="0034362E"/>
    <w:rsid w:val="003440A3"/>
    <w:rsid w:val="00345588"/>
    <w:rsid w:val="00350798"/>
    <w:rsid w:val="0035099A"/>
    <w:rsid w:val="003519AF"/>
    <w:rsid w:val="003527DD"/>
    <w:rsid w:val="00352C9D"/>
    <w:rsid w:val="003542FC"/>
    <w:rsid w:val="00354AC7"/>
    <w:rsid w:val="00354DA4"/>
    <w:rsid w:val="00356DED"/>
    <w:rsid w:val="00356FD9"/>
    <w:rsid w:val="00360017"/>
    <w:rsid w:val="00360436"/>
    <w:rsid w:val="00360F8E"/>
    <w:rsid w:val="00362107"/>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2E59"/>
    <w:rsid w:val="00383AA7"/>
    <w:rsid w:val="00383EEC"/>
    <w:rsid w:val="00383F75"/>
    <w:rsid w:val="00383FFC"/>
    <w:rsid w:val="003840CE"/>
    <w:rsid w:val="00384106"/>
    <w:rsid w:val="003842C3"/>
    <w:rsid w:val="00384E8C"/>
    <w:rsid w:val="00385016"/>
    <w:rsid w:val="00385272"/>
    <w:rsid w:val="0038589D"/>
    <w:rsid w:val="003868FB"/>
    <w:rsid w:val="00386D0C"/>
    <w:rsid w:val="0038760E"/>
    <w:rsid w:val="00390FAF"/>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2C3"/>
    <w:rsid w:val="003B5CAB"/>
    <w:rsid w:val="003B7066"/>
    <w:rsid w:val="003B78AC"/>
    <w:rsid w:val="003B7EC1"/>
    <w:rsid w:val="003C00A2"/>
    <w:rsid w:val="003C0965"/>
    <w:rsid w:val="003C0A81"/>
    <w:rsid w:val="003C1CCC"/>
    <w:rsid w:val="003C2043"/>
    <w:rsid w:val="003C2250"/>
    <w:rsid w:val="003C37F7"/>
    <w:rsid w:val="003C4CAB"/>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68B5"/>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54D9"/>
    <w:rsid w:val="003F6FBE"/>
    <w:rsid w:val="003F727B"/>
    <w:rsid w:val="003F77E2"/>
    <w:rsid w:val="00401245"/>
    <w:rsid w:val="004013F3"/>
    <w:rsid w:val="00401418"/>
    <w:rsid w:val="004022CB"/>
    <w:rsid w:val="004023F2"/>
    <w:rsid w:val="00406096"/>
    <w:rsid w:val="00406132"/>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5D79"/>
    <w:rsid w:val="00426079"/>
    <w:rsid w:val="00426096"/>
    <w:rsid w:val="004261CD"/>
    <w:rsid w:val="004265AA"/>
    <w:rsid w:val="0042688A"/>
    <w:rsid w:val="00427BF8"/>
    <w:rsid w:val="0043093F"/>
    <w:rsid w:val="00431A03"/>
    <w:rsid w:val="004329E6"/>
    <w:rsid w:val="00432BF2"/>
    <w:rsid w:val="0043558F"/>
    <w:rsid w:val="00437054"/>
    <w:rsid w:val="00437BC0"/>
    <w:rsid w:val="004404F3"/>
    <w:rsid w:val="004405DB"/>
    <w:rsid w:val="00440AC3"/>
    <w:rsid w:val="00440D7A"/>
    <w:rsid w:val="00440EA2"/>
    <w:rsid w:val="00441909"/>
    <w:rsid w:val="00441AC0"/>
    <w:rsid w:val="00442549"/>
    <w:rsid w:val="0044448F"/>
    <w:rsid w:val="00444F50"/>
    <w:rsid w:val="00446921"/>
    <w:rsid w:val="004505D5"/>
    <w:rsid w:val="004508F4"/>
    <w:rsid w:val="00450925"/>
    <w:rsid w:val="00450A9A"/>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74D"/>
    <w:rsid w:val="0046704B"/>
    <w:rsid w:val="00467696"/>
    <w:rsid w:val="00467F04"/>
    <w:rsid w:val="004713C1"/>
    <w:rsid w:val="004716C4"/>
    <w:rsid w:val="00471C21"/>
    <w:rsid w:val="00473BEF"/>
    <w:rsid w:val="00474181"/>
    <w:rsid w:val="00474920"/>
    <w:rsid w:val="00474C95"/>
    <w:rsid w:val="0047511F"/>
    <w:rsid w:val="00475257"/>
    <w:rsid w:val="00475AB7"/>
    <w:rsid w:val="00475BA7"/>
    <w:rsid w:val="00476399"/>
    <w:rsid w:val="0047674A"/>
    <w:rsid w:val="00477C5F"/>
    <w:rsid w:val="00477EDE"/>
    <w:rsid w:val="00480051"/>
    <w:rsid w:val="004807A0"/>
    <w:rsid w:val="004807F5"/>
    <w:rsid w:val="00480D0D"/>
    <w:rsid w:val="004817E8"/>
    <w:rsid w:val="004829AA"/>
    <w:rsid w:val="00484426"/>
    <w:rsid w:val="00484B1D"/>
    <w:rsid w:val="00486D60"/>
    <w:rsid w:val="004872F6"/>
    <w:rsid w:val="00487E60"/>
    <w:rsid w:val="00490442"/>
    <w:rsid w:val="00490A92"/>
    <w:rsid w:val="00490D56"/>
    <w:rsid w:val="00490D58"/>
    <w:rsid w:val="00491616"/>
    <w:rsid w:val="00491D66"/>
    <w:rsid w:val="0049209C"/>
    <w:rsid w:val="00492294"/>
    <w:rsid w:val="00492730"/>
    <w:rsid w:val="00492B85"/>
    <w:rsid w:val="00494080"/>
    <w:rsid w:val="00494761"/>
    <w:rsid w:val="00495B1E"/>
    <w:rsid w:val="00497F19"/>
    <w:rsid w:val="004A039E"/>
    <w:rsid w:val="004A0E95"/>
    <w:rsid w:val="004A126D"/>
    <w:rsid w:val="004A37FD"/>
    <w:rsid w:val="004A49BE"/>
    <w:rsid w:val="004A4CC8"/>
    <w:rsid w:val="004A5211"/>
    <w:rsid w:val="004A53E3"/>
    <w:rsid w:val="004A5678"/>
    <w:rsid w:val="004A5DDD"/>
    <w:rsid w:val="004A6E1C"/>
    <w:rsid w:val="004B01E1"/>
    <w:rsid w:val="004B0AB3"/>
    <w:rsid w:val="004B0E42"/>
    <w:rsid w:val="004B1375"/>
    <w:rsid w:val="004B1E5A"/>
    <w:rsid w:val="004B229D"/>
    <w:rsid w:val="004B4262"/>
    <w:rsid w:val="004B4F5F"/>
    <w:rsid w:val="004B6571"/>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1FA1"/>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3F18"/>
    <w:rsid w:val="004E4E27"/>
    <w:rsid w:val="004E6959"/>
    <w:rsid w:val="004E6AD2"/>
    <w:rsid w:val="004E77DC"/>
    <w:rsid w:val="004E7B9E"/>
    <w:rsid w:val="004F1A26"/>
    <w:rsid w:val="004F20D3"/>
    <w:rsid w:val="004F217D"/>
    <w:rsid w:val="004F3195"/>
    <w:rsid w:val="004F3225"/>
    <w:rsid w:val="004F3A20"/>
    <w:rsid w:val="004F4E7F"/>
    <w:rsid w:val="004F5A32"/>
    <w:rsid w:val="004F60B1"/>
    <w:rsid w:val="004F6F6D"/>
    <w:rsid w:val="005006F3"/>
    <w:rsid w:val="0050078D"/>
    <w:rsid w:val="00501587"/>
    <w:rsid w:val="00503150"/>
    <w:rsid w:val="0050327B"/>
    <w:rsid w:val="0050397C"/>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0253"/>
    <w:rsid w:val="00521481"/>
    <w:rsid w:val="00521CBF"/>
    <w:rsid w:val="00521F55"/>
    <w:rsid w:val="005225C6"/>
    <w:rsid w:val="00522EAD"/>
    <w:rsid w:val="00523372"/>
    <w:rsid w:val="00523D96"/>
    <w:rsid w:val="00524186"/>
    <w:rsid w:val="00526356"/>
    <w:rsid w:val="0052702D"/>
    <w:rsid w:val="005279B8"/>
    <w:rsid w:val="00530065"/>
    <w:rsid w:val="00532191"/>
    <w:rsid w:val="00532F48"/>
    <w:rsid w:val="00533C6E"/>
    <w:rsid w:val="00535348"/>
    <w:rsid w:val="0053629F"/>
    <w:rsid w:val="00536BA8"/>
    <w:rsid w:val="00536D04"/>
    <w:rsid w:val="00537411"/>
    <w:rsid w:val="00537881"/>
    <w:rsid w:val="00540473"/>
    <w:rsid w:val="00540AAA"/>
    <w:rsid w:val="0054139E"/>
    <w:rsid w:val="005429DC"/>
    <w:rsid w:val="00543181"/>
    <w:rsid w:val="005450E0"/>
    <w:rsid w:val="005458D3"/>
    <w:rsid w:val="00546324"/>
    <w:rsid w:val="005464A2"/>
    <w:rsid w:val="00547009"/>
    <w:rsid w:val="0055063D"/>
    <w:rsid w:val="00550AE9"/>
    <w:rsid w:val="00552279"/>
    <w:rsid w:val="00552F43"/>
    <w:rsid w:val="005532A8"/>
    <w:rsid w:val="005532B9"/>
    <w:rsid w:val="00553567"/>
    <w:rsid w:val="005549F6"/>
    <w:rsid w:val="00554C9F"/>
    <w:rsid w:val="00555C29"/>
    <w:rsid w:val="00555D4D"/>
    <w:rsid w:val="00556D2A"/>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0E6"/>
    <w:rsid w:val="00577D5A"/>
    <w:rsid w:val="00580D25"/>
    <w:rsid w:val="005815C3"/>
    <w:rsid w:val="00583418"/>
    <w:rsid w:val="005836D6"/>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08E"/>
    <w:rsid w:val="005947C0"/>
    <w:rsid w:val="00594C22"/>
    <w:rsid w:val="00594C26"/>
    <w:rsid w:val="00594C68"/>
    <w:rsid w:val="00595549"/>
    <w:rsid w:val="00596454"/>
    <w:rsid w:val="00596CAE"/>
    <w:rsid w:val="005A3799"/>
    <w:rsid w:val="005A419B"/>
    <w:rsid w:val="005A4591"/>
    <w:rsid w:val="005A566F"/>
    <w:rsid w:val="005A5DAE"/>
    <w:rsid w:val="005A615E"/>
    <w:rsid w:val="005A6230"/>
    <w:rsid w:val="005A638B"/>
    <w:rsid w:val="005A65EA"/>
    <w:rsid w:val="005A7B09"/>
    <w:rsid w:val="005A7E96"/>
    <w:rsid w:val="005B00E7"/>
    <w:rsid w:val="005B0636"/>
    <w:rsid w:val="005B077B"/>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4DEB"/>
    <w:rsid w:val="005C50FF"/>
    <w:rsid w:val="005C5309"/>
    <w:rsid w:val="005C5848"/>
    <w:rsid w:val="005C5F6B"/>
    <w:rsid w:val="005C628C"/>
    <w:rsid w:val="005C6832"/>
    <w:rsid w:val="005C688D"/>
    <w:rsid w:val="005C6C27"/>
    <w:rsid w:val="005C6EF7"/>
    <w:rsid w:val="005C6F3A"/>
    <w:rsid w:val="005C75D6"/>
    <w:rsid w:val="005D0668"/>
    <w:rsid w:val="005D1422"/>
    <w:rsid w:val="005D17C2"/>
    <w:rsid w:val="005D1FA7"/>
    <w:rsid w:val="005D3A5E"/>
    <w:rsid w:val="005D41F4"/>
    <w:rsid w:val="005D4625"/>
    <w:rsid w:val="005D463B"/>
    <w:rsid w:val="005D4A3C"/>
    <w:rsid w:val="005D595E"/>
    <w:rsid w:val="005D64E5"/>
    <w:rsid w:val="005D6ECE"/>
    <w:rsid w:val="005D717B"/>
    <w:rsid w:val="005D7D48"/>
    <w:rsid w:val="005D7FB2"/>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94C"/>
    <w:rsid w:val="00605FE9"/>
    <w:rsid w:val="0060691C"/>
    <w:rsid w:val="00606994"/>
    <w:rsid w:val="00606EA8"/>
    <w:rsid w:val="00611CC1"/>
    <w:rsid w:val="006123AD"/>
    <w:rsid w:val="00612545"/>
    <w:rsid w:val="00612A96"/>
    <w:rsid w:val="00612BFE"/>
    <w:rsid w:val="00613164"/>
    <w:rsid w:val="00613298"/>
    <w:rsid w:val="00613633"/>
    <w:rsid w:val="006136AC"/>
    <w:rsid w:val="006136C8"/>
    <w:rsid w:val="0061370C"/>
    <w:rsid w:val="00613A60"/>
    <w:rsid w:val="006142A3"/>
    <w:rsid w:val="00614F22"/>
    <w:rsid w:val="00614FC8"/>
    <w:rsid w:val="0061540B"/>
    <w:rsid w:val="00615F78"/>
    <w:rsid w:val="006161D6"/>
    <w:rsid w:val="006167FE"/>
    <w:rsid w:val="00617428"/>
    <w:rsid w:val="006178B8"/>
    <w:rsid w:val="00617CEC"/>
    <w:rsid w:val="00620368"/>
    <w:rsid w:val="00623F44"/>
    <w:rsid w:val="006241E9"/>
    <w:rsid w:val="00624A9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706"/>
    <w:rsid w:val="00641DB6"/>
    <w:rsid w:val="00641FA1"/>
    <w:rsid w:val="006420E2"/>
    <w:rsid w:val="00642537"/>
    <w:rsid w:val="00642A5C"/>
    <w:rsid w:val="00643274"/>
    <w:rsid w:val="006432CB"/>
    <w:rsid w:val="006434C7"/>
    <w:rsid w:val="00643B46"/>
    <w:rsid w:val="00644945"/>
    <w:rsid w:val="006458B5"/>
    <w:rsid w:val="00646584"/>
    <w:rsid w:val="006476FB"/>
    <w:rsid w:val="00651ADE"/>
    <w:rsid w:val="00651B8F"/>
    <w:rsid w:val="00651CF2"/>
    <w:rsid w:val="00651E3F"/>
    <w:rsid w:val="00652532"/>
    <w:rsid w:val="0065271C"/>
    <w:rsid w:val="006529FD"/>
    <w:rsid w:val="00652AAC"/>
    <w:rsid w:val="00652CF2"/>
    <w:rsid w:val="00652E2B"/>
    <w:rsid w:val="0065387D"/>
    <w:rsid w:val="00653E5C"/>
    <w:rsid w:val="00653EEC"/>
    <w:rsid w:val="00655397"/>
    <w:rsid w:val="006557B0"/>
    <w:rsid w:val="00655C63"/>
    <w:rsid w:val="00656568"/>
    <w:rsid w:val="006573F3"/>
    <w:rsid w:val="00657CEA"/>
    <w:rsid w:val="00660229"/>
    <w:rsid w:val="00660881"/>
    <w:rsid w:val="00660891"/>
    <w:rsid w:val="00660F08"/>
    <w:rsid w:val="006610FA"/>
    <w:rsid w:val="006611D3"/>
    <w:rsid w:val="00661B8F"/>
    <w:rsid w:val="006627DE"/>
    <w:rsid w:val="006628CF"/>
    <w:rsid w:val="00663201"/>
    <w:rsid w:val="00664106"/>
    <w:rsid w:val="0066412D"/>
    <w:rsid w:val="00665B1C"/>
    <w:rsid w:val="00665B95"/>
    <w:rsid w:val="006663C0"/>
    <w:rsid w:val="006664C8"/>
    <w:rsid w:val="00666B00"/>
    <w:rsid w:val="00666E1D"/>
    <w:rsid w:val="00667ADF"/>
    <w:rsid w:val="00667B5A"/>
    <w:rsid w:val="00670459"/>
    <w:rsid w:val="006718F8"/>
    <w:rsid w:val="00672D22"/>
    <w:rsid w:val="00673261"/>
    <w:rsid w:val="00673D7E"/>
    <w:rsid w:val="00674EEF"/>
    <w:rsid w:val="00675B97"/>
    <w:rsid w:val="0067765C"/>
    <w:rsid w:val="006779C5"/>
    <w:rsid w:val="00677B0B"/>
    <w:rsid w:val="006805F8"/>
    <w:rsid w:val="0068175B"/>
    <w:rsid w:val="006817B4"/>
    <w:rsid w:val="006825D1"/>
    <w:rsid w:val="0068280F"/>
    <w:rsid w:val="00682A4D"/>
    <w:rsid w:val="00683608"/>
    <w:rsid w:val="00683642"/>
    <w:rsid w:val="00684184"/>
    <w:rsid w:val="00684AA6"/>
    <w:rsid w:val="006856C0"/>
    <w:rsid w:val="00685D68"/>
    <w:rsid w:val="00687C17"/>
    <w:rsid w:val="0069017A"/>
    <w:rsid w:val="00690490"/>
    <w:rsid w:val="006918EE"/>
    <w:rsid w:val="00692682"/>
    <w:rsid w:val="00692A6A"/>
    <w:rsid w:val="00692F61"/>
    <w:rsid w:val="00692F75"/>
    <w:rsid w:val="00694373"/>
    <w:rsid w:val="00694683"/>
    <w:rsid w:val="00694C8E"/>
    <w:rsid w:val="00694DDF"/>
    <w:rsid w:val="0069504A"/>
    <w:rsid w:val="00695346"/>
    <w:rsid w:val="00695FEA"/>
    <w:rsid w:val="0069618B"/>
    <w:rsid w:val="00696C66"/>
    <w:rsid w:val="00697C73"/>
    <w:rsid w:val="006A05A5"/>
    <w:rsid w:val="006A0CBB"/>
    <w:rsid w:val="006A2C54"/>
    <w:rsid w:val="006A48AC"/>
    <w:rsid w:val="006A4A7F"/>
    <w:rsid w:val="006A63E0"/>
    <w:rsid w:val="006A6E83"/>
    <w:rsid w:val="006A7F66"/>
    <w:rsid w:val="006B0442"/>
    <w:rsid w:val="006B04EF"/>
    <w:rsid w:val="006B2AF3"/>
    <w:rsid w:val="006B3EC5"/>
    <w:rsid w:val="006B4BDB"/>
    <w:rsid w:val="006B50FA"/>
    <w:rsid w:val="006B6698"/>
    <w:rsid w:val="006B6E95"/>
    <w:rsid w:val="006B6F08"/>
    <w:rsid w:val="006B6F11"/>
    <w:rsid w:val="006B7504"/>
    <w:rsid w:val="006B76ED"/>
    <w:rsid w:val="006C00CE"/>
    <w:rsid w:val="006C0355"/>
    <w:rsid w:val="006C0B52"/>
    <w:rsid w:val="006C1DD2"/>
    <w:rsid w:val="006C29CF"/>
    <w:rsid w:val="006C2B2A"/>
    <w:rsid w:val="006C2FB8"/>
    <w:rsid w:val="006C2FC4"/>
    <w:rsid w:val="006C37D5"/>
    <w:rsid w:val="006C38FB"/>
    <w:rsid w:val="006C39BE"/>
    <w:rsid w:val="006C3AE8"/>
    <w:rsid w:val="006C3EF4"/>
    <w:rsid w:val="006C3F66"/>
    <w:rsid w:val="006C4D03"/>
    <w:rsid w:val="006C4D50"/>
    <w:rsid w:val="006C4F31"/>
    <w:rsid w:val="006C5B74"/>
    <w:rsid w:val="006C6843"/>
    <w:rsid w:val="006C6896"/>
    <w:rsid w:val="006C6D25"/>
    <w:rsid w:val="006C6EFD"/>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0F"/>
    <w:rsid w:val="006E673E"/>
    <w:rsid w:val="006E6835"/>
    <w:rsid w:val="006E6B0E"/>
    <w:rsid w:val="006E70D7"/>
    <w:rsid w:val="006E7874"/>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CC1"/>
    <w:rsid w:val="007136E4"/>
    <w:rsid w:val="0071377F"/>
    <w:rsid w:val="00714382"/>
    <w:rsid w:val="00714981"/>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79B"/>
    <w:rsid w:val="00724A26"/>
    <w:rsid w:val="00725116"/>
    <w:rsid w:val="007251C3"/>
    <w:rsid w:val="0072566B"/>
    <w:rsid w:val="00726417"/>
    <w:rsid w:val="00726B9D"/>
    <w:rsid w:val="00726DF0"/>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3D37"/>
    <w:rsid w:val="0074402B"/>
    <w:rsid w:val="007449EB"/>
    <w:rsid w:val="00744C1F"/>
    <w:rsid w:val="007456A3"/>
    <w:rsid w:val="00745705"/>
    <w:rsid w:val="007465BA"/>
    <w:rsid w:val="00750098"/>
    <w:rsid w:val="007525FD"/>
    <w:rsid w:val="00752C30"/>
    <w:rsid w:val="007534BE"/>
    <w:rsid w:val="00753964"/>
    <w:rsid w:val="0075428B"/>
    <w:rsid w:val="00755098"/>
    <w:rsid w:val="00755C20"/>
    <w:rsid w:val="00756D8C"/>
    <w:rsid w:val="00757D4B"/>
    <w:rsid w:val="00757E9C"/>
    <w:rsid w:val="00760EF5"/>
    <w:rsid w:val="00761284"/>
    <w:rsid w:val="00761A53"/>
    <w:rsid w:val="0076206A"/>
    <w:rsid w:val="00762896"/>
    <w:rsid w:val="0076297B"/>
    <w:rsid w:val="007631C1"/>
    <w:rsid w:val="00763690"/>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0568"/>
    <w:rsid w:val="00781085"/>
    <w:rsid w:val="007815D3"/>
    <w:rsid w:val="0078387B"/>
    <w:rsid w:val="00784C00"/>
    <w:rsid w:val="00784C37"/>
    <w:rsid w:val="00784D10"/>
    <w:rsid w:val="0078528E"/>
    <w:rsid w:val="00785EA1"/>
    <w:rsid w:val="00786B73"/>
    <w:rsid w:val="00787BB9"/>
    <w:rsid w:val="0079037A"/>
    <w:rsid w:val="007904E8"/>
    <w:rsid w:val="0079111B"/>
    <w:rsid w:val="00791564"/>
    <w:rsid w:val="00791A4B"/>
    <w:rsid w:val="007925CD"/>
    <w:rsid w:val="0079295D"/>
    <w:rsid w:val="00793EBB"/>
    <w:rsid w:val="007940E6"/>
    <w:rsid w:val="00795115"/>
    <w:rsid w:val="00795E20"/>
    <w:rsid w:val="0079602E"/>
    <w:rsid w:val="007964C8"/>
    <w:rsid w:val="00797130"/>
    <w:rsid w:val="00797465"/>
    <w:rsid w:val="00797890"/>
    <w:rsid w:val="00797C3B"/>
    <w:rsid w:val="007A0FE4"/>
    <w:rsid w:val="007A1067"/>
    <w:rsid w:val="007A1068"/>
    <w:rsid w:val="007A1117"/>
    <w:rsid w:val="007A12E6"/>
    <w:rsid w:val="007A1613"/>
    <w:rsid w:val="007A277D"/>
    <w:rsid w:val="007A288B"/>
    <w:rsid w:val="007A2CB1"/>
    <w:rsid w:val="007A43CC"/>
    <w:rsid w:val="007A47D8"/>
    <w:rsid w:val="007A487A"/>
    <w:rsid w:val="007A5290"/>
    <w:rsid w:val="007A5E95"/>
    <w:rsid w:val="007A79D6"/>
    <w:rsid w:val="007A79FC"/>
    <w:rsid w:val="007B14FD"/>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0A9"/>
    <w:rsid w:val="007D0352"/>
    <w:rsid w:val="007D12BA"/>
    <w:rsid w:val="007D1486"/>
    <w:rsid w:val="007D38AC"/>
    <w:rsid w:val="007D46A9"/>
    <w:rsid w:val="007D5A11"/>
    <w:rsid w:val="007D5A49"/>
    <w:rsid w:val="007D627E"/>
    <w:rsid w:val="007D6AD4"/>
    <w:rsid w:val="007D722C"/>
    <w:rsid w:val="007D786A"/>
    <w:rsid w:val="007D7F1F"/>
    <w:rsid w:val="007E04DF"/>
    <w:rsid w:val="007E15A9"/>
    <w:rsid w:val="007E2417"/>
    <w:rsid w:val="007E2565"/>
    <w:rsid w:val="007E3028"/>
    <w:rsid w:val="007E32C7"/>
    <w:rsid w:val="007E44B0"/>
    <w:rsid w:val="007E44F9"/>
    <w:rsid w:val="007E460F"/>
    <w:rsid w:val="007E53EC"/>
    <w:rsid w:val="007F02DE"/>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5637"/>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4023"/>
    <w:rsid w:val="00815484"/>
    <w:rsid w:val="00816B18"/>
    <w:rsid w:val="00816F20"/>
    <w:rsid w:val="008179BD"/>
    <w:rsid w:val="00817B5C"/>
    <w:rsid w:val="00817D40"/>
    <w:rsid w:val="00820069"/>
    <w:rsid w:val="00820426"/>
    <w:rsid w:val="00821319"/>
    <w:rsid w:val="00821EE8"/>
    <w:rsid w:val="008224DD"/>
    <w:rsid w:val="0082272D"/>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113E"/>
    <w:rsid w:val="00831822"/>
    <w:rsid w:val="008322B8"/>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4D99"/>
    <w:rsid w:val="00866398"/>
    <w:rsid w:val="00867271"/>
    <w:rsid w:val="00867EC7"/>
    <w:rsid w:val="0087111E"/>
    <w:rsid w:val="00871403"/>
    <w:rsid w:val="00873298"/>
    <w:rsid w:val="00873941"/>
    <w:rsid w:val="00873959"/>
    <w:rsid w:val="00873A72"/>
    <w:rsid w:val="00874595"/>
    <w:rsid w:val="00874AEC"/>
    <w:rsid w:val="00875667"/>
    <w:rsid w:val="00875752"/>
    <w:rsid w:val="00876EF6"/>
    <w:rsid w:val="00876F74"/>
    <w:rsid w:val="008806E4"/>
    <w:rsid w:val="008809D5"/>
    <w:rsid w:val="00880DC8"/>
    <w:rsid w:val="00880E4F"/>
    <w:rsid w:val="00882774"/>
    <w:rsid w:val="00882A11"/>
    <w:rsid w:val="0088483A"/>
    <w:rsid w:val="00885DFA"/>
    <w:rsid w:val="00886054"/>
    <w:rsid w:val="00887FA8"/>
    <w:rsid w:val="008935AB"/>
    <w:rsid w:val="00894A50"/>
    <w:rsid w:val="00894E9C"/>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191F"/>
    <w:rsid w:val="008B20FD"/>
    <w:rsid w:val="008B2281"/>
    <w:rsid w:val="008B2DE0"/>
    <w:rsid w:val="008B41B3"/>
    <w:rsid w:val="008B461C"/>
    <w:rsid w:val="008B595F"/>
    <w:rsid w:val="008B5EB2"/>
    <w:rsid w:val="008B6469"/>
    <w:rsid w:val="008B695B"/>
    <w:rsid w:val="008B7AB2"/>
    <w:rsid w:val="008C01AD"/>
    <w:rsid w:val="008C10A3"/>
    <w:rsid w:val="008C1187"/>
    <w:rsid w:val="008C12AA"/>
    <w:rsid w:val="008C1D21"/>
    <w:rsid w:val="008C3973"/>
    <w:rsid w:val="008C3DB1"/>
    <w:rsid w:val="008C4B4B"/>
    <w:rsid w:val="008C4C53"/>
    <w:rsid w:val="008C56BD"/>
    <w:rsid w:val="008C789E"/>
    <w:rsid w:val="008D0864"/>
    <w:rsid w:val="008D17B4"/>
    <w:rsid w:val="008D1C11"/>
    <w:rsid w:val="008D2A0D"/>
    <w:rsid w:val="008D3DD6"/>
    <w:rsid w:val="008D447A"/>
    <w:rsid w:val="008D4D76"/>
    <w:rsid w:val="008D4E62"/>
    <w:rsid w:val="008D5487"/>
    <w:rsid w:val="008D5BD4"/>
    <w:rsid w:val="008D5D1C"/>
    <w:rsid w:val="008D6242"/>
    <w:rsid w:val="008D68E8"/>
    <w:rsid w:val="008D6AA0"/>
    <w:rsid w:val="008D7946"/>
    <w:rsid w:val="008E0ABC"/>
    <w:rsid w:val="008E1B1C"/>
    <w:rsid w:val="008E2D2C"/>
    <w:rsid w:val="008E2F46"/>
    <w:rsid w:val="008E4B6F"/>
    <w:rsid w:val="008E56BA"/>
    <w:rsid w:val="008E5B5E"/>
    <w:rsid w:val="008E6A62"/>
    <w:rsid w:val="008E74E5"/>
    <w:rsid w:val="008E784C"/>
    <w:rsid w:val="008F0377"/>
    <w:rsid w:val="008F05DA"/>
    <w:rsid w:val="008F096C"/>
    <w:rsid w:val="008F15C7"/>
    <w:rsid w:val="008F18EF"/>
    <w:rsid w:val="008F1C52"/>
    <w:rsid w:val="008F2995"/>
    <w:rsid w:val="008F2AA2"/>
    <w:rsid w:val="008F2ABE"/>
    <w:rsid w:val="008F3245"/>
    <w:rsid w:val="008F336E"/>
    <w:rsid w:val="008F34BA"/>
    <w:rsid w:val="008F365F"/>
    <w:rsid w:val="008F4093"/>
    <w:rsid w:val="008F4D6B"/>
    <w:rsid w:val="008F5154"/>
    <w:rsid w:val="008F56FE"/>
    <w:rsid w:val="008F5A70"/>
    <w:rsid w:val="008F6786"/>
    <w:rsid w:val="008F6D79"/>
    <w:rsid w:val="00901592"/>
    <w:rsid w:val="0090203A"/>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0EC"/>
    <w:rsid w:val="00911559"/>
    <w:rsid w:val="0091179A"/>
    <w:rsid w:val="00911E0D"/>
    <w:rsid w:val="009156E7"/>
    <w:rsid w:val="009168DE"/>
    <w:rsid w:val="009179E2"/>
    <w:rsid w:val="00920A81"/>
    <w:rsid w:val="00921225"/>
    <w:rsid w:val="00921C43"/>
    <w:rsid w:val="0092251F"/>
    <w:rsid w:val="00923252"/>
    <w:rsid w:val="009236DA"/>
    <w:rsid w:val="00923A06"/>
    <w:rsid w:val="00924A1A"/>
    <w:rsid w:val="00925192"/>
    <w:rsid w:val="009259E6"/>
    <w:rsid w:val="00925DE2"/>
    <w:rsid w:val="00926187"/>
    <w:rsid w:val="00926483"/>
    <w:rsid w:val="00927186"/>
    <w:rsid w:val="00931060"/>
    <w:rsid w:val="00931141"/>
    <w:rsid w:val="009312F2"/>
    <w:rsid w:val="00931573"/>
    <w:rsid w:val="00931E76"/>
    <w:rsid w:val="00931FC0"/>
    <w:rsid w:val="009332BE"/>
    <w:rsid w:val="00933A0E"/>
    <w:rsid w:val="00933EA7"/>
    <w:rsid w:val="009341B7"/>
    <w:rsid w:val="009364AC"/>
    <w:rsid w:val="0093705D"/>
    <w:rsid w:val="00937107"/>
    <w:rsid w:val="00937797"/>
    <w:rsid w:val="0094098C"/>
    <w:rsid w:val="009430D3"/>
    <w:rsid w:val="009433F5"/>
    <w:rsid w:val="00943719"/>
    <w:rsid w:val="009457A7"/>
    <w:rsid w:val="00945877"/>
    <w:rsid w:val="00945A2B"/>
    <w:rsid w:val="00946512"/>
    <w:rsid w:val="00946CD9"/>
    <w:rsid w:val="00947140"/>
    <w:rsid w:val="009471B9"/>
    <w:rsid w:val="009479D2"/>
    <w:rsid w:val="00950212"/>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3ED"/>
    <w:rsid w:val="00962B45"/>
    <w:rsid w:val="00962C11"/>
    <w:rsid w:val="00962EAE"/>
    <w:rsid w:val="00963F1B"/>
    <w:rsid w:val="009642CA"/>
    <w:rsid w:val="00964981"/>
    <w:rsid w:val="009673B5"/>
    <w:rsid w:val="00967702"/>
    <w:rsid w:val="00970A7C"/>
    <w:rsid w:val="00971527"/>
    <w:rsid w:val="009715AD"/>
    <w:rsid w:val="00971A1B"/>
    <w:rsid w:val="0097246A"/>
    <w:rsid w:val="00973033"/>
    <w:rsid w:val="0097380E"/>
    <w:rsid w:val="00974D45"/>
    <w:rsid w:val="00975937"/>
    <w:rsid w:val="009768AE"/>
    <w:rsid w:val="009771E3"/>
    <w:rsid w:val="00980459"/>
    <w:rsid w:val="00980625"/>
    <w:rsid w:val="00983F05"/>
    <w:rsid w:val="00983F47"/>
    <w:rsid w:val="009849C3"/>
    <w:rsid w:val="00984B6B"/>
    <w:rsid w:val="009851D9"/>
    <w:rsid w:val="00986177"/>
    <w:rsid w:val="009868EA"/>
    <w:rsid w:val="009871D6"/>
    <w:rsid w:val="0098725E"/>
    <w:rsid w:val="00991D3F"/>
    <w:rsid w:val="0099263F"/>
    <w:rsid w:val="00993A7E"/>
    <w:rsid w:val="00995174"/>
    <w:rsid w:val="0099762E"/>
    <w:rsid w:val="00997ABB"/>
    <w:rsid w:val="009A08AF"/>
    <w:rsid w:val="009A0CB6"/>
    <w:rsid w:val="009A10CD"/>
    <w:rsid w:val="009A14DC"/>
    <w:rsid w:val="009A1CE7"/>
    <w:rsid w:val="009A1EE8"/>
    <w:rsid w:val="009A2304"/>
    <w:rsid w:val="009A3385"/>
    <w:rsid w:val="009A7384"/>
    <w:rsid w:val="009B0FF4"/>
    <w:rsid w:val="009B26C3"/>
    <w:rsid w:val="009B2DCA"/>
    <w:rsid w:val="009B350C"/>
    <w:rsid w:val="009B37D5"/>
    <w:rsid w:val="009B3FCD"/>
    <w:rsid w:val="009B4FA5"/>
    <w:rsid w:val="009B51AC"/>
    <w:rsid w:val="009B587D"/>
    <w:rsid w:val="009B6008"/>
    <w:rsid w:val="009B6202"/>
    <w:rsid w:val="009B6E40"/>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4F82"/>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2B5"/>
    <w:rsid w:val="009E7CE4"/>
    <w:rsid w:val="009F0785"/>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E2"/>
    <w:rsid w:val="00A117FF"/>
    <w:rsid w:val="00A11EAB"/>
    <w:rsid w:val="00A12522"/>
    <w:rsid w:val="00A125AC"/>
    <w:rsid w:val="00A128AA"/>
    <w:rsid w:val="00A133FA"/>
    <w:rsid w:val="00A13E0A"/>
    <w:rsid w:val="00A14D63"/>
    <w:rsid w:val="00A1525D"/>
    <w:rsid w:val="00A15587"/>
    <w:rsid w:val="00A16529"/>
    <w:rsid w:val="00A17D3C"/>
    <w:rsid w:val="00A21108"/>
    <w:rsid w:val="00A21AF4"/>
    <w:rsid w:val="00A21DB8"/>
    <w:rsid w:val="00A21F09"/>
    <w:rsid w:val="00A23789"/>
    <w:rsid w:val="00A23F5F"/>
    <w:rsid w:val="00A251D4"/>
    <w:rsid w:val="00A265AA"/>
    <w:rsid w:val="00A2687D"/>
    <w:rsid w:val="00A26987"/>
    <w:rsid w:val="00A26E14"/>
    <w:rsid w:val="00A30249"/>
    <w:rsid w:val="00A32B61"/>
    <w:rsid w:val="00A32BD5"/>
    <w:rsid w:val="00A32DC8"/>
    <w:rsid w:val="00A33F00"/>
    <w:rsid w:val="00A37213"/>
    <w:rsid w:val="00A37246"/>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47FBA"/>
    <w:rsid w:val="00A50A0C"/>
    <w:rsid w:val="00A50EB5"/>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897"/>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571A"/>
    <w:rsid w:val="00A75888"/>
    <w:rsid w:val="00A76EAC"/>
    <w:rsid w:val="00A82896"/>
    <w:rsid w:val="00A83B82"/>
    <w:rsid w:val="00A8447F"/>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790"/>
    <w:rsid w:val="00A93ACC"/>
    <w:rsid w:val="00A94508"/>
    <w:rsid w:val="00A954CB"/>
    <w:rsid w:val="00A95D33"/>
    <w:rsid w:val="00A95FF1"/>
    <w:rsid w:val="00A963C3"/>
    <w:rsid w:val="00A9648E"/>
    <w:rsid w:val="00A967D7"/>
    <w:rsid w:val="00A9764B"/>
    <w:rsid w:val="00AA0CAD"/>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03A0"/>
    <w:rsid w:val="00AC2096"/>
    <w:rsid w:val="00AC2AC7"/>
    <w:rsid w:val="00AC3991"/>
    <w:rsid w:val="00AC49CD"/>
    <w:rsid w:val="00AC4A04"/>
    <w:rsid w:val="00AC5600"/>
    <w:rsid w:val="00AC5AF9"/>
    <w:rsid w:val="00AC5C52"/>
    <w:rsid w:val="00AC5CD8"/>
    <w:rsid w:val="00AC7546"/>
    <w:rsid w:val="00AC7DF8"/>
    <w:rsid w:val="00AD004E"/>
    <w:rsid w:val="00AD044C"/>
    <w:rsid w:val="00AD0869"/>
    <w:rsid w:val="00AD19DE"/>
    <w:rsid w:val="00AD2492"/>
    <w:rsid w:val="00AD2835"/>
    <w:rsid w:val="00AD2E1B"/>
    <w:rsid w:val="00AD44D3"/>
    <w:rsid w:val="00AD50D3"/>
    <w:rsid w:val="00AD61A8"/>
    <w:rsid w:val="00AD6452"/>
    <w:rsid w:val="00AD652A"/>
    <w:rsid w:val="00AD6E33"/>
    <w:rsid w:val="00AE0377"/>
    <w:rsid w:val="00AE0616"/>
    <w:rsid w:val="00AE1227"/>
    <w:rsid w:val="00AE1229"/>
    <w:rsid w:val="00AE1E9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50A9"/>
    <w:rsid w:val="00B066A0"/>
    <w:rsid w:val="00B06D55"/>
    <w:rsid w:val="00B06F6C"/>
    <w:rsid w:val="00B0734C"/>
    <w:rsid w:val="00B073CB"/>
    <w:rsid w:val="00B0774E"/>
    <w:rsid w:val="00B106AA"/>
    <w:rsid w:val="00B10FCB"/>
    <w:rsid w:val="00B12A56"/>
    <w:rsid w:val="00B131B8"/>
    <w:rsid w:val="00B14182"/>
    <w:rsid w:val="00B15C0B"/>
    <w:rsid w:val="00B15D2E"/>
    <w:rsid w:val="00B17F57"/>
    <w:rsid w:val="00B20128"/>
    <w:rsid w:val="00B20A16"/>
    <w:rsid w:val="00B21156"/>
    <w:rsid w:val="00B21210"/>
    <w:rsid w:val="00B21715"/>
    <w:rsid w:val="00B2295D"/>
    <w:rsid w:val="00B22B36"/>
    <w:rsid w:val="00B22DBA"/>
    <w:rsid w:val="00B2307D"/>
    <w:rsid w:val="00B230C1"/>
    <w:rsid w:val="00B2374A"/>
    <w:rsid w:val="00B2556B"/>
    <w:rsid w:val="00B26D04"/>
    <w:rsid w:val="00B30C0B"/>
    <w:rsid w:val="00B32116"/>
    <w:rsid w:val="00B324A3"/>
    <w:rsid w:val="00B3277E"/>
    <w:rsid w:val="00B327AD"/>
    <w:rsid w:val="00B32AB9"/>
    <w:rsid w:val="00B339E2"/>
    <w:rsid w:val="00B33AA4"/>
    <w:rsid w:val="00B33CF9"/>
    <w:rsid w:val="00B33D24"/>
    <w:rsid w:val="00B33DD1"/>
    <w:rsid w:val="00B347CF"/>
    <w:rsid w:val="00B35AC3"/>
    <w:rsid w:val="00B35D04"/>
    <w:rsid w:val="00B36598"/>
    <w:rsid w:val="00B3694F"/>
    <w:rsid w:val="00B36CA2"/>
    <w:rsid w:val="00B37CD6"/>
    <w:rsid w:val="00B406C0"/>
    <w:rsid w:val="00B4094C"/>
    <w:rsid w:val="00B4168E"/>
    <w:rsid w:val="00B42721"/>
    <w:rsid w:val="00B42DD2"/>
    <w:rsid w:val="00B43911"/>
    <w:rsid w:val="00B43B05"/>
    <w:rsid w:val="00B43B08"/>
    <w:rsid w:val="00B45243"/>
    <w:rsid w:val="00B4610E"/>
    <w:rsid w:val="00B4739F"/>
    <w:rsid w:val="00B47797"/>
    <w:rsid w:val="00B5050F"/>
    <w:rsid w:val="00B50847"/>
    <w:rsid w:val="00B514F8"/>
    <w:rsid w:val="00B521EC"/>
    <w:rsid w:val="00B5268A"/>
    <w:rsid w:val="00B52F73"/>
    <w:rsid w:val="00B532C4"/>
    <w:rsid w:val="00B5342A"/>
    <w:rsid w:val="00B54DC7"/>
    <w:rsid w:val="00B57A45"/>
    <w:rsid w:val="00B60057"/>
    <w:rsid w:val="00B600AC"/>
    <w:rsid w:val="00B60A77"/>
    <w:rsid w:val="00B613AB"/>
    <w:rsid w:val="00B62E85"/>
    <w:rsid w:val="00B63DEC"/>
    <w:rsid w:val="00B64047"/>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779F6"/>
    <w:rsid w:val="00B80F98"/>
    <w:rsid w:val="00B81AB9"/>
    <w:rsid w:val="00B82BA7"/>
    <w:rsid w:val="00B82D83"/>
    <w:rsid w:val="00B83154"/>
    <w:rsid w:val="00B83429"/>
    <w:rsid w:val="00B83769"/>
    <w:rsid w:val="00B837FF"/>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A6C89"/>
    <w:rsid w:val="00BB0253"/>
    <w:rsid w:val="00BB19E9"/>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2D0D"/>
    <w:rsid w:val="00BC3157"/>
    <w:rsid w:val="00BC33DB"/>
    <w:rsid w:val="00BC4566"/>
    <w:rsid w:val="00BC5D33"/>
    <w:rsid w:val="00BC6948"/>
    <w:rsid w:val="00BC7242"/>
    <w:rsid w:val="00BC74E6"/>
    <w:rsid w:val="00BC77DA"/>
    <w:rsid w:val="00BC7F00"/>
    <w:rsid w:val="00BD00F4"/>
    <w:rsid w:val="00BD0C9C"/>
    <w:rsid w:val="00BD1197"/>
    <w:rsid w:val="00BD1294"/>
    <w:rsid w:val="00BD1E6F"/>
    <w:rsid w:val="00BD2C3C"/>
    <w:rsid w:val="00BD37AB"/>
    <w:rsid w:val="00BD3C7F"/>
    <w:rsid w:val="00BD4491"/>
    <w:rsid w:val="00BD49DC"/>
    <w:rsid w:val="00BD4EF5"/>
    <w:rsid w:val="00BD5AD7"/>
    <w:rsid w:val="00BD62F3"/>
    <w:rsid w:val="00BD6C75"/>
    <w:rsid w:val="00BE0CCD"/>
    <w:rsid w:val="00BE1101"/>
    <w:rsid w:val="00BE1B06"/>
    <w:rsid w:val="00BE454B"/>
    <w:rsid w:val="00BE4AEE"/>
    <w:rsid w:val="00BE58A9"/>
    <w:rsid w:val="00BE5C1E"/>
    <w:rsid w:val="00BE64A0"/>
    <w:rsid w:val="00BE6DE9"/>
    <w:rsid w:val="00BE703B"/>
    <w:rsid w:val="00BE7142"/>
    <w:rsid w:val="00BF2130"/>
    <w:rsid w:val="00BF509F"/>
    <w:rsid w:val="00BF556F"/>
    <w:rsid w:val="00BF576E"/>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3777"/>
    <w:rsid w:val="00C14A6F"/>
    <w:rsid w:val="00C15B76"/>
    <w:rsid w:val="00C15D4C"/>
    <w:rsid w:val="00C1609D"/>
    <w:rsid w:val="00C1702F"/>
    <w:rsid w:val="00C177A7"/>
    <w:rsid w:val="00C2002E"/>
    <w:rsid w:val="00C21B81"/>
    <w:rsid w:val="00C21FA8"/>
    <w:rsid w:val="00C222BD"/>
    <w:rsid w:val="00C23A86"/>
    <w:rsid w:val="00C23DE0"/>
    <w:rsid w:val="00C25171"/>
    <w:rsid w:val="00C25736"/>
    <w:rsid w:val="00C25BCD"/>
    <w:rsid w:val="00C2635E"/>
    <w:rsid w:val="00C27616"/>
    <w:rsid w:val="00C27E8B"/>
    <w:rsid w:val="00C27F3B"/>
    <w:rsid w:val="00C30887"/>
    <w:rsid w:val="00C33AAC"/>
    <w:rsid w:val="00C33C55"/>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79D"/>
    <w:rsid w:val="00C43835"/>
    <w:rsid w:val="00C44556"/>
    <w:rsid w:val="00C4577C"/>
    <w:rsid w:val="00C4579E"/>
    <w:rsid w:val="00C45A05"/>
    <w:rsid w:val="00C46F64"/>
    <w:rsid w:val="00C471E3"/>
    <w:rsid w:val="00C47DDD"/>
    <w:rsid w:val="00C47F72"/>
    <w:rsid w:val="00C512BD"/>
    <w:rsid w:val="00C51872"/>
    <w:rsid w:val="00C51C62"/>
    <w:rsid w:val="00C52064"/>
    <w:rsid w:val="00C52DC4"/>
    <w:rsid w:val="00C5376E"/>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4661"/>
    <w:rsid w:val="00C655B9"/>
    <w:rsid w:val="00C664F1"/>
    <w:rsid w:val="00C674FA"/>
    <w:rsid w:val="00C67B6F"/>
    <w:rsid w:val="00C70DE2"/>
    <w:rsid w:val="00C71854"/>
    <w:rsid w:val="00C72A48"/>
    <w:rsid w:val="00C72CCA"/>
    <w:rsid w:val="00C73028"/>
    <w:rsid w:val="00C743E9"/>
    <w:rsid w:val="00C74CEB"/>
    <w:rsid w:val="00C80AD2"/>
    <w:rsid w:val="00C80B2B"/>
    <w:rsid w:val="00C81232"/>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68E6"/>
    <w:rsid w:val="00C97473"/>
    <w:rsid w:val="00CA003A"/>
    <w:rsid w:val="00CA2170"/>
    <w:rsid w:val="00CA2C52"/>
    <w:rsid w:val="00CA399F"/>
    <w:rsid w:val="00CA4855"/>
    <w:rsid w:val="00CA526D"/>
    <w:rsid w:val="00CA5D8F"/>
    <w:rsid w:val="00CA6F4F"/>
    <w:rsid w:val="00CA713F"/>
    <w:rsid w:val="00CA728E"/>
    <w:rsid w:val="00CA748C"/>
    <w:rsid w:val="00CA7703"/>
    <w:rsid w:val="00CA7B55"/>
    <w:rsid w:val="00CB0C4A"/>
    <w:rsid w:val="00CB10D5"/>
    <w:rsid w:val="00CB16CC"/>
    <w:rsid w:val="00CB199B"/>
    <w:rsid w:val="00CB1B8B"/>
    <w:rsid w:val="00CB3989"/>
    <w:rsid w:val="00CB3B32"/>
    <w:rsid w:val="00CB4828"/>
    <w:rsid w:val="00CB486B"/>
    <w:rsid w:val="00CB5883"/>
    <w:rsid w:val="00CB59B6"/>
    <w:rsid w:val="00CB59D8"/>
    <w:rsid w:val="00CB5D4C"/>
    <w:rsid w:val="00CB6544"/>
    <w:rsid w:val="00CC0435"/>
    <w:rsid w:val="00CC0620"/>
    <w:rsid w:val="00CC0A82"/>
    <w:rsid w:val="00CC1379"/>
    <w:rsid w:val="00CC29B9"/>
    <w:rsid w:val="00CC449F"/>
    <w:rsid w:val="00CC45EE"/>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B3F"/>
    <w:rsid w:val="00D04DB0"/>
    <w:rsid w:val="00D05C3D"/>
    <w:rsid w:val="00D05D8C"/>
    <w:rsid w:val="00D10A4D"/>
    <w:rsid w:val="00D10A90"/>
    <w:rsid w:val="00D12DD3"/>
    <w:rsid w:val="00D12EA6"/>
    <w:rsid w:val="00D13F25"/>
    <w:rsid w:val="00D16748"/>
    <w:rsid w:val="00D16FA6"/>
    <w:rsid w:val="00D174D2"/>
    <w:rsid w:val="00D2062E"/>
    <w:rsid w:val="00D221D7"/>
    <w:rsid w:val="00D2277D"/>
    <w:rsid w:val="00D24630"/>
    <w:rsid w:val="00D25054"/>
    <w:rsid w:val="00D25761"/>
    <w:rsid w:val="00D27086"/>
    <w:rsid w:val="00D27253"/>
    <w:rsid w:val="00D27607"/>
    <w:rsid w:val="00D27D23"/>
    <w:rsid w:val="00D27F36"/>
    <w:rsid w:val="00D31217"/>
    <w:rsid w:val="00D313E1"/>
    <w:rsid w:val="00D31FCA"/>
    <w:rsid w:val="00D320BA"/>
    <w:rsid w:val="00D32458"/>
    <w:rsid w:val="00D33604"/>
    <w:rsid w:val="00D34215"/>
    <w:rsid w:val="00D34302"/>
    <w:rsid w:val="00D3588A"/>
    <w:rsid w:val="00D35BF9"/>
    <w:rsid w:val="00D35D79"/>
    <w:rsid w:val="00D40575"/>
    <w:rsid w:val="00D41A6D"/>
    <w:rsid w:val="00D41FA8"/>
    <w:rsid w:val="00D424C9"/>
    <w:rsid w:val="00D427F6"/>
    <w:rsid w:val="00D43673"/>
    <w:rsid w:val="00D438E7"/>
    <w:rsid w:val="00D43CDE"/>
    <w:rsid w:val="00D4519E"/>
    <w:rsid w:val="00D45EC9"/>
    <w:rsid w:val="00D4681B"/>
    <w:rsid w:val="00D470FE"/>
    <w:rsid w:val="00D471A9"/>
    <w:rsid w:val="00D471C0"/>
    <w:rsid w:val="00D47248"/>
    <w:rsid w:val="00D4733F"/>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56974"/>
    <w:rsid w:val="00D6074D"/>
    <w:rsid w:val="00D608B6"/>
    <w:rsid w:val="00D610E5"/>
    <w:rsid w:val="00D61689"/>
    <w:rsid w:val="00D621E1"/>
    <w:rsid w:val="00D624C5"/>
    <w:rsid w:val="00D62AAB"/>
    <w:rsid w:val="00D62C12"/>
    <w:rsid w:val="00D6371A"/>
    <w:rsid w:val="00D63F03"/>
    <w:rsid w:val="00D640A5"/>
    <w:rsid w:val="00D64754"/>
    <w:rsid w:val="00D64790"/>
    <w:rsid w:val="00D65609"/>
    <w:rsid w:val="00D658B9"/>
    <w:rsid w:val="00D65B0B"/>
    <w:rsid w:val="00D65C58"/>
    <w:rsid w:val="00D66D97"/>
    <w:rsid w:val="00D674F4"/>
    <w:rsid w:val="00D6770F"/>
    <w:rsid w:val="00D67C8C"/>
    <w:rsid w:val="00D70F05"/>
    <w:rsid w:val="00D71131"/>
    <w:rsid w:val="00D71624"/>
    <w:rsid w:val="00D71D8A"/>
    <w:rsid w:val="00D724BA"/>
    <w:rsid w:val="00D72AC9"/>
    <w:rsid w:val="00D735D8"/>
    <w:rsid w:val="00D736E2"/>
    <w:rsid w:val="00D7411B"/>
    <w:rsid w:val="00D761AF"/>
    <w:rsid w:val="00D76255"/>
    <w:rsid w:val="00D762D7"/>
    <w:rsid w:val="00D763D4"/>
    <w:rsid w:val="00D7656C"/>
    <w:rsid w:val="00D7663D"/>
    <w:rsid w:val="00D77060"/>
    <w:rsid w:val="00D770DD"/>
    <w:rsid w:val="00D774F3"/>
    <w:rsid w:val="00D77B97"/>
    <w:rsid w:val="00D77D43"/>
    <w:rsid w:val="00D800C0"/>
    <w:rsid w:val="00D802A8"/>
    <w:rsid w:val="00D8035E"/>
    <w:rsid w:val="00D810AF"/>
    <w:rsid w:val="00D81558"/>
    <w:rsid w:val="00D81582"/>
    <w:rsid w:val="00D82714"/>
    <w:rsid w:val="00D82BD6"/>
    <w:rsid w:val="00D830B5"/>
    <w:rsid w:val="00D831DB"/>
    <w:rsid w:val="00D8389D"/>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6E01"/>
    <w:rsid w:val="00DA70EA"/>
    <w:rsid w:val="00DA7545"/>
    <w:rsid w:val="00DA79A9"/>
    <w:rsid w:val="00DA7CE5"/>
    <w:rsid w:val="00DA7E76"/>
    <w:rsid w:val="00DB266C"/>
    <w:rsid w:val="00DB3C13"/>
    <w:rsid w:val="00DB42D1"/>
    <w:rsid w:val="00DB4796"/>
    <w:rsid w:val="00DB4A0B"/>
    <w:rsid w:val="00DB5C73"/>
    <w:rsid w:val="00DB5CFB"/>
    <w:rsid w:val="00DB5F4B"/>
    <w:rsid w:val="00DB603E"/>
    <w:rsid w:val="00DB63D7"/>
    <w:rsid w:val="00DB6757"/>
    <w:rsid w:val="00DB6C8D"/>
    <w:rsid w:val="00DB6FAC"/>
    <w:rsid w:val="00DB7494"/>
    <w:rsid w:val="00DB7755"/>
    <w:rsid w:val="00DC09C3"/>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798"/>
    <w:rsid w:val="00DD4C83"/>
    <w:rsid w:val="00DD502C"/>
    <w:rsid w:val="00DD58FE"/>
    <w:rsid w:val="00DD5F39"/>
    <w:rsid w:val="00DD655B"/>
    <w:rsid w:val="00DD7AE0"/>
    <w:rsid w:val="00DE0260"/>
    <w:rsid w:val="00DE0E20"/>
    <w:rsid w:val="00DE1A20"/>
    <w:rsid w:val="00DE2285"/>
    <w:rsid w:val="00DE27F4"/>
    <w:rsid w:val="00DE296E"/>
    <w:rsid w:val="00DE2D02"/>
    <w:rsid w:val="00DE33A3"/>
    <w:rsid w:val="00DE3CF0"/>
    <w:rsid w:val="00DE5454"/>
    <w:rsid w:val="00DE5907"/>
    <w:rsid w:val="00DE595E"/>
    <w:rsid w:val="00DE6693"/>
    <w:rsid w:val="00DE7010"/>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4C13"/>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147"/>
    <w:rsid w:val="00E214E9"/>
    <w:rsid w:val="00E215A1"/>
    <w:rsid w:val="00E2190F"/>
    <w:rsid w:val="00E21912"/>
    <w:rsid w:val="00E229C9"/>
    <w:rsid w:val="00E22C9F"/>
    <w:rsid w:val="00E23B5A"/>
    <w:rsid w:val="00E25719"/>
    <w:rsid w:val="00E25818"/>
    <w:rsid w:val="00E2591C"/>
    <w:rsid w:val="00E26DB3"/>
    <w:rsid w:val="00E300E6"/>
    <w:rsid w:val="00E302B0"/>
    <w:rsid w:val="00E3099D"/>
    <w:rsid w:val="00E3134C"/>
    <w:rsid w:val="00E325F8"/>
    <w:rsid w:val="00E3273E"/>
    <w:rsid w:val="00E32921"/>
    <w:rsid w:val="00E32B41"/>
    <w:rsid w:val="00E33020"/>
    <w:rsid w:val="00E33F90"/>
    <w:rsid w:val="00E3464C"/>
    <w:rsid w:val="00E3595D"/>
    <w:rsid w:val="00E35CD0"/>
    <w:rsid w:val="00E365AF"/>
    <w:rsid w:val="00E3685C"/>
    <w:rsid w:val="00E37075"/>
    <w:rsid w:val="00E3784B"/>
    <w:rsid w:val="00E400BF"/>
    <w:rsid w:val="00E4050B"/>
    <w:rsid w:val="00E4233B"/>
    <w:rsid w:val="00E42B9B"/>
    <w:rsid w:val="00E432C5"/>
    <w:rsid w:val="00E441A5"/>
    <w:rsid w:val="00E44659"/>
    <w:rsid w:val="00E44F2B"/>
    <w:rsid w:val="00E4662E"/>
    <w:rsid w:val="00E4677A"/>
    <w:rsid w:val="00E47441"/>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044D"/>
    <w:rsid w:val="00E61DED"/>
    <w:rsid w:val="00E62000"/>
    <w:rsid w:val="00E62127"/>
    <w:rsid w:val="00E62C29"/>
    <w:rsid w:val="00E64DAD"/>
    <w:rsid w:val="00E6610F"/>
    <w:rsid w:val="00E66266"/>
    <w:rsid w:val="00E662D6"/>
    <w:rsid w:val="00E66397"/>
    <w:rsid w:val="00E6642C"/>
    <w:rsid w:val="00E70A04"/>
    <w:rsid w:val="00E70FFF"/>
    <w:rsid w:val="00E7118E"/>
    <w:rsid w:val="00E716E1"/>
    <w:rsid w:val="00E71D33"/>
    <w:rsid w:val="00E72043"/>
    <w:rsid w:val="00E72B95"/>
    <w:rsid w:val="00E72EB1"/>
    <w:rsid w:val="00E738CB"/>
    <w:rsid w:val="00E73A1F"/>
    <w:rsid w:val="00E73E10"/>
    <w:rsid w:val="00E76523"/>
    <w:rsid w:val="00E76A1D"/>
    <w:rsid w:val="00E76B17"/>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27B1"/>
    <w:rsid w:val="00E9436D"/>
    <w:rsid w:val="00E94851"/>
    <w:rsid w:val="00E94A62"/>
    <w:rsid w:val="00E9527A"/>
    <w:rsid w:val="00E95933"/>
    <w:rsid w:val="00E9714D"/>
    <w:rsid w:val="00E9777C"/>
    <w:rsid w:val="00E97ADE"/>
    <w:rsid w:val="00EA0DC8"/>
    <w:rsid w:val="00EA28F3"/>
    <w:rsid w:val="00EA3806"/>
    <w:rsid w:val="00EA3EA6"/>
    <w:rsid w:val="00EA4A06"/>
    <w:rsid w:val="00EA5A08"/>
    <w:rsid w:val="00EA5C53"/>
    <w:rsid w:val="00EA6CB3"/>
    <w:rsid w:val="00EA6DCD"/>
    <w:rsid w:val="00EA7775"/>
    <w:rsid w:val="00EB0D8F"/>
    <w:rsid w:val="00EB2283"/>
    <w:rsid w:val="00EB23E7"/>
    <w:rsid w:val="00EB25D9"/>
    <w:rsid w:val="00EB33BA"/>
    <w:rsid w:val="00EB33E1"/>
    <w:rsid w:val="00EB382A"/>
    <w:rsid w:val="00EB3DC6"/>
    <w:rsid w:val="00EB3E78"/>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3071"/>
    <w:rsid w:val="00ED4F4A"/>
    <w:rsid w:val="00ED516E"/>
    <w:rsid w:val="00ED7B39"/>
    <w:rsid w:val="00ED7C3F"/>
    <w:rsid w:val="00EE14B3"/>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CCC"/>
    <w:rsid w:val="00EF5E6B"/>
    <w:rsid w:val="00EF646C"/>
    <w:rsid w:val="00EF6E69"/>
    <w:rsid w:val="00EF6F23"/>
    <w:rsid w:val="00EF7553"/>
    <w:rsid w:val="00EF77AD"/>
    <w:rsid w:val="00EF7D8B"/>
    <w:rsid w:val="00F00F5B"/>
    <w:rsid w:val="00F0140E"/>
    <w:rsid w:val="00F030E0"/>
    <w:rsid w:val="00F031D3"/>
    <w:rsid w:val="00F03224"/>
    <w:rsid w:val="00F03C12"/>
    <w:rsid w:val="00F04C97"/>
    <w:rsid w:val="00F04CD9"/>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C76"/>
    <w:rsid w:val="00F16F02"/>
    <w:rsid w:val="00F20070"/>
    <w:rsid w:val="00F20AAB"/>
    <w:rsid w:val="00F21F72"/>
    <w:rsid w:val="00F2209F"/>
    <w:rsid w:val="00F22C97"/>
    <w:rsid w:val="00F23E4C"/>
    <w:rsid w:val="00F24149"/>
    <w:rsid w:val="00F24C14"/>
    <w:rsid w:val="00F25CCE"/>
    <w:rsid w:val="00F26385"/>
    <w:rsid w:val="00F26DDE"/>
    <w:rsid w:val="00F26DE4"/>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658"/>
    <w:rsid w:val="00F40998"/>
    <w:rsid w:val="00F41D1A"/>
    <w:rsid w:val="00F42DCB"/>
    <w:rsid w:val="00F42DF1"/>
    <w:rsid w:val="00F4341F"/>
    <w:rsid w:val="00F43D29"/>
    <w:rsid w:val="00F44888"/>
    <w:rsid w:val="00F45087"/>
    <w:rsid w:val="00F45D86"/>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5AC2"/>
    <w:rsid w:val="00F663DF"/>
    <w:rsid w:val="00F702AD"/>
    <w:rsid w:val="00F7051A"/>
    <w:rsid w:val="00F7132D"/>
    <w:rsid w:val="00F7264F"/>
    <w:rsid w:val="00F7406D"/>
    <w:rsid w:val="00F75B1A"/>
    <w:rsid w:val="00F803F5"/>
    <w:rsid w:val="00F80686"/>
    <w:rsid w:val="00F80712"/>
    <w:rsid w:val="00F8114D"/>
    <w:rsid w:val="00F8143A"/>
    <w:rsid w:val="00F83748"/>
    <w:rsid w:val="00F83D54"/>
    <w:rsid w:val="00F842F8"/>
    <w:rsid w:val="00F849E2"/>
    <w:rsid w:val="00F84A38"/>
    <w:rsid w:val="00F84BC6"/>
    <w:rsid w:val="00F84E9F"/>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F5"/>
    <w:rsid w:val="00FA7093"/>
    <w:rsid w:val="00FA7DC4"/>
    <w:rsid w:val="00FA7F41"/>
    <w:rsid w:val="00FB08E7"/>
    <w:rsid w:val="00FB1401"/>
    <w:rsid w:val="00FB1598"/>
    <w:rsid w:val="00FB1B6D"/>
    <w:rsid w:val="00FB1F93"/>
    <w:rsid w:val="00FB24F4"/>
    <w:rsid w:val="00FB26E7"/>
    <w:rsid w:val="00FB451A"/>
    <w:rsid w:val="00FB48C7"/>
    <w:rsid w:val="00FB56B7"/>
    <w:rsid w:val="00FB5882"/>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B79"/>
    <w:rsid w:val="00FC6D49"/>
    <w:rsid w:val="00FC6F12"/>
    <w:rsid w:val="00FC755B"/>
    <w:rsid w:val="00FC7612"/>
    <w:rsid w:val="00FC7D53"/>
    <w:rsid w:val="00FC7E97"/>
    <w:rsid w:val="00FC7F44"/>
    <w:rsid w:val="00FD2C4F"/>
    <w:rsid w:val="00FD40DF"/>
    <w:rsid w:val="00FD5169"/>
    <w:rsid w:val="00FD75B5"/>
    <w:rsid w:val="00FD7941"/>
    <w:rsid w:val="00FE02C6"/>
    <w:rsid w:val="00FE089D"/>
    <w:rsid w:val="00FE18D0"/>
    <w:rsid w:val="00FE1F4E"/>
    <w:rsid w:val="00FE257E"/>
    <w:rsid w:val="00FE315D"/>
    <w:rsid w:val="00FE338C"/>
    <w:rsid w:val="00FE3636"/>
    <w:rsid w:val="00FE3ABC"/>
    <w:rsid w:val="00FE4F53"/>
    <w:rsid w:val="00FE532E"/>
    <w:rsid w:val="00FE54B9"/>
    <w:rsid w:val="00FE5CB5"/>
    <w:rsid w:val="00FE60BA"/>
    <w:rsid w:val="00FF0DB9"/>
    <w:rsid w:val="00FF104C"/>
    <w:rsid w:val="00FF10EC"/>
    <w:rsid w:val="00FF1796"/>
    <w:rsid w:val="00FF1AAC"/>
    <w:rsid w:val="00FF1B32"/>
    <w:rsid w:val="00FF25A1"/>
    <w:rsid w:val="00FF29D9"/>
    <w:rsid w:val="00FF2AB0"/>
    <w:rsid w:val="00FF3991"/>
    <w:rsid w:val="00FF67DD"/>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qFormat/>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qFormat/>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2"/>
      </w:numPr>
      <w:tabs>
        <w:tab w:val="num" w:pos="1800"/>
      </w:tabs>
      <w:overflowPunct/>
      <w:autoSpaceDE/>
      <w:autoSpaceDN/>
      <w:adjustRightInd/>
      <w:spacing w:before="60" w:after="0"/>
      <w:ind w:left="1800"/>
      <w:textAlignment w:val="auto"/>
    </w:pPr>
    <w:rPr>
      <w:rFonts w:ascii="Arial" w:hAnsi="Arial"/>
      <w:b/>
      <w:szCs w:val="24"/>
      <w:lang w:eastAsia="en-GB"/>
    </w:rPr>
  </w:style>
  <w:style w:type="character" w:styleId="PlaceholderText">
    <w:name w:val="Placeholder Text"/>
    <w:basedOn w:val="DefaultParagraphFont"/>
    <w:uiPriority w:val="99"/>
    <w:semiHidden/>
    <w:rsid w:val="006779C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9519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1294415">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59652340">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214384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1145</TotalTime>
  <Pages>4</Pages>
  <Words>1469</Words>
  <Characters>8379</Characters>
  <Application>Microsoft Office Word</Application>
  <DocSecurity>0</DocSecurity>
  <Lines>69</Lines>
  <Paragraphs>19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463</cp:revision>
  <cp:lastPrinted>2016-08-05T18:54:00Z</cp:lastPrinted>
  <dcterms:created xsi:type="dcterms:W3CDTF">2020-08-03T20:20:00Z</dcterms:created>
  <dcterms:modified xsi:type="dcterms:W3CDTF">2021-01-15T04:37:00Z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